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682091">
            <w:r>
              <w:rPr>
                <w:rStyle w:val="Hyperlink"/>
              </w:rPr>
              <w:t>Indicador - Nº de Hombres 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_Toc9682091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820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_Toc9682092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820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_Toc9682093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6820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_Toc9682094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682091" w:id="1"/>
      <w:r>
        <w:t>Indicador - Nº de Hombres NI</w:t>
      </w:r>
      <w:bookmarkEnd w:id="1"/>
    </w:p>
    <w:p>
      <w:pPr>
        <w:pStyle w:val="DiccionarioT2"/>
      </w:pPr>
      <w:bookmarkStart w:name="_Toc96820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matriculados de nuevo ingreso</w:t>
      </w:r>
    </w:p>
    <w:p>
      <w:pPr>
        <w:pStyle w:val="DiccionarioT2"/>
      </w:pPr>
      <w:bookmarkStart w:name="_Toc96820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6820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