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468471">
            <w:r>
              <w:rPr>
                <w:rStyle w:val="Hyperlink"/>
              </w:rPr>
              <w:t>Indicador - Nº de Egresados Nacionales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_Toc2468471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684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_Toc2468472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684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_Toc2468473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468471" w:id="1"/>
      <w:r>
        <w:t>Indicador - Nº de Egresados Nacionales</w:t>
      </w:r>
      <w:bookmarkEnd w:id="1"/>
    </w:p>
    <w:p>
      <w:pPr>
        <w:pStyle w:val="DiccionarioT2"/>
      </w:pPr>
      <w:bookmarkStart w:name="_Toc24684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egresados cuya nacionalidad es española (código 724)</w:t>
      </w:r>
    </w:p>
    <w:p>
      <w:pPr>
        <w:pStyle w:val="DiccionarioT2"/>
      </w:pPr>
      <w:bookmarkStart w:name="_Toc24684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= 724 (Española).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Y se hayan egresado (mismo criterio que para calcular los egresados, solo que además se mira su nacionalidad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none"/>
      <w:lvlText w:val="%1."/>
      <w:lvlJc w:val="left"/>
      <w:pPr>
        <w:ind w:left="960" w:hanging="360"/>
      </w:p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