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601631">
            <w:r>
              <w:rPr>
                <w:rStyle w:val="Hyperlink"/>
              </w:rPr>
              <w:t>Indicador - Nº de Mujeres Matriculadas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_Toc1601631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6016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_Toc1601632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6016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_Toc1601633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60163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_Toc1601634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601631" w:id="1"/>
      <w:r>
        <w:t>Indicador - Nº de Mujeres Matriculadas</w:t>
      </w:r>
      <w:bookmarkEnd w:id="1"/>
    </w:p>
    <w:p>
      <w:pPr>
        <w:pStyle w:val="DiccionarioT2"/>
      </w:pPr>
      <w:bookmarkStart w:name="_Toc16016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 mujeres matriculadas</w:t>
      </w:r>
    </w:p>
    <w:p>
      <w:pPr>
        <w:pStyle w:val="DiccionarioT2"/>
      </w:pPr>
      <w:bookmarkStart w:name="_Toc16016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Recuento de estudiantes que cumplan los siguientes criterios: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 o Máster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Sexo = “M”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160163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