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81141">
            <w:r>
              <w:rPr>
                <w:rStyle w:val="Hyperlink"/>
              </w:rPr>
              <w:t>Indicador - Nº de alumnos de NI por preinscripción en su primera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_Toc2781141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811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_Toc2781142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811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_Toc2781143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81141" w:id="1"/>
      <w:r>
        <w:t>Indicador - Nº de alumnos de NI por preinscripción en su primera opción</w:t>
      </w:r>
      <w:bookmarkEnd w:id="1"/>
    </w:p>
    <w:p>
      <w:pPr>
        <w:pStyle w:val="DiccionarioT2"/>
      </w:pPr>
      <w:bookmarkStart w:name="_Toc27811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alumnos de nuevo ingreso por preinscripción  en títulos de grado y máster en primera opción.</w:t>
      </w:r>
    </w:p>
    <w:p>
      <w:pPr>
        <w:pStyle w:val="DiccionarioT2"/>
      </w:pPr>
      <w:bookmarkStart w:name="_Toc27811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alumnos de nuevo ingreso por preiscripción que acceden en el curso académico de referencia en primera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