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726521">
            <w:r>
              <w:rPr>
                <w:rStyle w:val="Hyperlink"/>
              </w:rPr>
              <w:t>Dimensiones - Clasificación Orgánica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_Toc9726521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7265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_Toc9726522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72652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_Toc9726523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726521" w:id="1"/>
      <w:r>
        <w:t>Dimensiones - Clasificación Orgánica</w:t>
      </w:r>
      <w:bookmarkEnd w:id="1"/>
    </w:p>
    <w:p>
      <w:pPr>
        <w:pStyle w:val="DiccionarioT2"/>
      </w:pPr>
      <w:bookmarkStart w:name="_Toc97265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 entiende por clasificación orgánica la codificación que</w:t>
      </w:r>
      <w:r>
        <w:rPr>
          <w:rFonts w:ascii="Calibri" w:hAnsi="Calibri"/>
          <w:b/>
          <w:i w:val="false"/>
          <w:color w:val="000000"/>
          <w:sz w:val="22"/>
        </w:rPr>
        <w:t> </w:t>
      </w:r>
      <w:r>
        <w:rPr>
          <w:rFonts w:ascii="Calibri" w:hAnsi="Calibri"/>
          <w:b w:val="false"/>
          <w:i w:val="false"/>
          <w:color w:val="000000"/>
          <w:sz w:val="22"/>
        </w:rPr>
        <w:t>agrupa los créditos según el centro que debe gestionarlos. Identifica quién gasta.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Hay definidos 5 niveles distintos de orgánicas, en función del número de dígitos que comprende, así, una orgánica de nivel 1 tendrá 2 dígitos, una de nivel 2 tendrá 4 dígitos, y así sucesivamente hasta una orgánica de nivel 5 que tendrá 10 dígitos informados.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Algunos ejemplos de valores descriptivos que puede tener esta dimensión son: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25.04.01 Cooperación para el Desarrollo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21.08.02 Plan Infraestructuras científico-tecnológicas - Afectado</w:t>
      </w:r>
    </w:p>
    <w:p>
      <w:pPr>
        <w:pStyle w:val="DiccionarioT2"/>
      </w:pPr>
      <w:bookmarkStart w:name="_Toc972652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02/08/2026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