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677831">
            <w:r>
              <w:rPr>
                <w:rStyle w:val="Hyperlink"/>
              </w:rPr>
              <w:t>Dimensiones - Modalidad de dedicación al estudio (Doctorado)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_Toc1677831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778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_Toc1677832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677831" w:id="1"/>
      <w:r>
        <w:t>Dimensiones - Modalidad de dedicación al estudio (Doctorado)</w:t>
      </w:r>
      <w:bookmarkEnd w:id="1"/>
    </w:p>
    <w:p>
      <w:pPr>
        <w:pStyle w:val="DiccionarioT2"/>
      </w:pPr>
      <w:bookmarkStart w:name="_Toc16778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refiere al régimen de dedicación en el que está matriculado el alumno.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Tiempo completo</w:t>
      </w:r>
      <w:r>
        <w:rPr>
          <w:rFonts w:ascii="Calibri" w:hAnsi="Calibri"/>
          <w:b w:val="false"/>
          <w:i w:val="false"/>
          <w:color w:val="000000"/>
          <w:sz w:val="22"/>
        </w:rPr>
        <w:t>: La duración será de 3 años (más 1 de prórroga, más 1 de prórroga adicional) a contar desde la fecha de la primera matrícula en el programa, hasta la fecha de presentación del depósito de tesis.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Tiempo parcial</w:t>
      </w:r>
      <w:r>
        <w:rPr>
          <w:rFonts w:ascii="Calibri" w:hAnsi="Calibri"/>
          <w:b w:val="false"/>
          <w:i w:val="false"/>
          <w:color w:val="000000"/>
          <w:sz w:val="22"/>
        </w:rPr>
        <w:t>: La duración será de 5 años (más 2 de prórroga, más 1 de prórroga adicional) a contar desde la fecha de la primera matrícula en el programa, hasta la fecha de presentación del depósito de tesis.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30/06/2026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