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6639641">
            <w:r>
              <w:rPr>
                <w:rStyle w:val="Hyperlink"/>
              </w:rPr>
              <w:t>Dimensiones - Ámbito de estudio (ISCED)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_Toc6639641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63964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_Toc6639642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6639641" w:id="1"/>
      <w:r>
        <w:t>Dimensiones - Ámbito de estudio (ISCED)</w:t>
      </w:r>
      <w:bookmarkEnd w:id="1"/>
    </w:p>
    <w:p>
      <w:pPr>
        <w:pStyle w:val="DiccionarioT2"/>
      </w:pPr>
      <w:bookmarkStart w:name="_Toc663964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Indica las diferentes agrupaciones (o ámbitos de estudio) de titulaciones que se ofertan en base a la Clasificación Internacional Normalizada de la Educación (ISCED en inglés, CINE en español) de la UNESCO.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Atributos relacionados: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Código ISCED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Nombre del ámbito de estudio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18/07/2026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