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29511">
            <w:r>
              <w:rPr>
                <w:rStyle w:val="Hyperlink"/>
              </w:rPr>
              <w:t>Indicador - Nº de doctorandos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_Toc229511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95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_Toc229512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95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_Toc229513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95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_Toc229514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29511" w:id="1"/>
      <w:r>
        <w:t>Indicador - Nº de doctorandos matriculados</w:t>
      </w:r>
      <w:bookmarkEnd w:id="1"/>
    </w:p>
    <w:p>
      <w:pPr>
        <w:pStyle w:val="DiccionarioT2"/>
      </w:pPr>
      <w:bookmarkStart w:name="_Toc2295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matriculados en titulaciones universitarias oficiales de Doctorado (puede estar matriculado en Tutela de Tesis o solo en Lectura de Tesis).</w:t>
      </w:r>
    </w:p>
    <w:p>
      <w:pPr>
        <w:pStyle w:val="DiccionarioT2"/>
      </w:pPr>
      <w:bookmarkStart w:name="_Toc2295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matriculados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expediente del alumno no está bloqueado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matrícula no está anulada</w:t>
      </w:r>
    </w:p>
    <w:p>
      <w:pPr>
        <w:numPr>
          <w:ilvl w:val="1"/>
          <w:numId w:val="2"/>
        </w:numPr>
        <w:spacing w:before="0" w:after="0"/>
        <w:jc w:val="left"/>
      </w:pP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295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none"/>
        <w:lvlText w:val="%2."/>
        <w:pPr>
          <w:ind w:left="1560" w:hanging="360"/>
        </w:p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