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656861">
            <w:r>
              <w:rPr>
                <w:rStyle w:val="Hyperlink"/>
              </w:rPr>
              <w:t>Indicador - Nº de créditos matriculados a lo largo de la titulación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_Toc4656861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568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_Toc4656862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568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_Toc4656863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656861" w:id="1"/>
      <w:r>
        <w:t>Indicador - Nº de créditos matriculados a lo largo de la titulación - Población óptima</w:t>
      </w:r>
      <w:bookmarkEnd w:id="1"/>
    </w:p>
    <w:p>
      <w:pPr>
        <w:pStyle w:val="DiccionarioT2"/>
      </w:pPr>
      <w:bookmarkStart w:name="_Toc46568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créditos matriculados desde el inicio por los egresados (que son población óptima) en la titulación en el curso de referencia.</w:t>
      </w:r>
    </w:p>
    <w:p>
      <w:pPr>
        <w:pStyle w:val="DiccionarioT2"/>
      </w:pPr>
      <w:bookmarkStart w:name="_Toc46568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matriculados desde el inicio por los egresados (que son población óptima) en la titulación en el curso de referencia.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