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10911">
            <w:r>
              <w:rPr>
                <w:rStyle w:val="Hyperlink"/>
              </w:rPr>
              <w:t>Indicador - Nota de corte de la titulación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_Toc710911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09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_Toc710912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09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_Toc710913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091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_Toc710914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10911" w:id="1"/>
      <w:r>
        <w:t>Indicador - Nota de corte de la titulación</w:t>
      </w:r>
      <w:bookmarkEnd w:id="1"/>
    </w:p>
    <w:p>
      <w:pPr>
        <w:pStyle w:val="DiccionarioT2"/>
      </w:pPr>
      <w:bookmarkStart w:name="_Toc7109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Nota mínima de admisión en convocatoria ordinaria que el estudiante necesita tener para poder cursar la titulación de grado en un determinado centro.</w:t>
      </w:r>
    </w:p>
    <w:p>
      <w:pPr>
        <w:pStyle w:val="DiccionarioT2"/>
      </w:pPr>
      <w:bookmarkStart w:name="_Toc7109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 enviado por la Comunidad de Madrid. Posteriormente el dato de vuelca en el aplicativo académico.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N/A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1091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