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880471">
            <w:r>
              <w:rPr>
                <w:rStyle w:val="Hyperlink"/>
              </w:rPr>
              <w:t>Indicador - Oferta de plazas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_Toc8880471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8804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_Toc8880472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8804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_Toc8880473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880471" w:id="1"/>
      <w:r>
        <w:t>Indicador - Oferta de plazas</w:t>
      </w:r>
      <w:bookmarkEnd w:id="1"/>
    </w:p>
    <w:p>
      <w:pPr>
        <w:pStyle w:val="DiccionarioT2"/>
      </w:pPr>
      <w:bookmarkStart w:name="_Toc88804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plazas ofertadas en títulos de grado y máster.</w:t>
      </w:r>
    </w:p>
    <w:p>
      <w:pPr>
        <w:pStyle w:val="DiccionarioT2"/>
      </w:pPr>
      <w:bookmarkStart w:name="_Toc88804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No tiene forma de cálculo. Carga manual a partir de fichero.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