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221731">
            <w:r>
              <w:rPr>
                <w:rStyle w:val="Hyperlink"/>
              </w:rPr>
              <w:t>Indicador - Nº de estudiantes egresados SIIU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_Toc6221731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2217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_Toc6221732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2217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_Toc6221733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2217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_Toc6221734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221731" w:id="1"/>
      <w:r>
        <w:t>Indicador - Nº de estudiantes egresados SIIU</w:t>
      </w:r>
      <w:bookmarkEnd w:id="1"/>
    </w:p>
    <w:p>
      <w:pPr>
        <w:pStyle w:val="DiccionarioT2"/>
      </w:pPr>
      <w:bookmarkStart w:name="_Toc62217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Recuento de estudiantes (estudiante – titulación – centro) que han superado o reconocido (atendiendo al criterio de créditos reconocidos de SIIU) los créditos necesarios y suficientes para obtener el título de Grado o Máster, con independencia de haber abonado las tasas correspondientes o de estar a falta de algún requisito que pida la Universidad (ejemplo: acreditación de idiomas).</w:t>
      </w:r>
    </w:p>
    <w:p>
      <w:pPr>
        <w:pStyle w:val="DiccionarioT2"/>
      </w:pPr>
      <w:bookmarkStart w:name="_Toc62217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 estudiantes graduado/as en titulaciones universitarias oficiales de Grado y Máster, contabilizando estudiante-titulación-centro que cumplan los siguientes criterios 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o la estudiante será titulado si ha completado los créditos necesarios y suficientes para obtener el título, con independencia de haber abonado las tasas correspondientes o de estar a falta de algún requisito que pida la Universidad (ejemplo: acreditación de idiomas).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62217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