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9143041">
            <w:r>
              <w:rPr>
                <w:rStyle w:val="Hyperlink"/>
              </w:rPr>
              <w:t>Áreas funcionales - Área académica (Doctorado)</w:t>
            </w:r>
            <w:r>
              <w:rPr>
                <w:noProof/>
                <w:webHidden/>
              </w:rPr>
              <w:tab/>
            </w:r>
            <w:r>
              <w:rPr>
                <w:noProof/>
                <w:webHidden/>
              </w:rPr>
              <w:fldChar w:fldCharType="begin"/>
            </w:r>
            <w:r>
              <w:rPr>
                <w:noProof/>
                <w:webHidden/>
              </w:rPr>
              <w:instrText xml:space="preserve">PAGEREF _Toc9143041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143042">
            <w:r>
              <w:rPr>
                <w:rStyle w:val="Hyperlink"/>
              </w:rPr>
              <w:t>Descripción</w:t>
            </w:r>
            <w:r>
              <w:rPr>
                <w:noProof/>
                <w:webHidden/>
              </w:rPr>
              <w:tab/>
            </w:r>
            <w:r>
              <w:rPr>
                <w:noProof/>
                <w:webHidden/>
              </w:rPr>
              <w:fldChar w:fldCharType="begin"/>
            </w:r>
            <w:r>
              <w:rPr>
                <w:noProof/>
                <w:webHidden/>
              </w:rPr>
              <w:instrText xml:space="preserve">PAGEREF _Toc9143042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9143043">
            <w:r>
              <w:rPr>
                <w:rStyle w:val="Hyperlink"/>
              </w:rPr>
              <w:t>Artículos relacionados</w:t>
            </w:r>
            <w:r>
              <w:rPr>
                <w:noProof/>
                <w:webHidden/>
              </w:rPr>
              <w:tab/>
            </w:r>
            <w:r>
              <w:rPr>
                <w:noProof/>
                <w:webHidden/>
              </w:rPr>
              <w:fldChar w:fldCharType="begin"/>
            </w:r>
            <w:r>
              <w:rPr>
                <w:noProof/>
                <w:webHidden/>
              </w:rPr>
              <w:instrText xml:space="preserve">PAGEREF _Toc9143043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
            <w:r>
              <w:rPr>
                <w:rStyle w:val="Hyperlink"/>
              </w:rPr>
              <w:t>Sistemas Origen - Universitas XXI</w:t>
            </w:r>
            <w:r>
              <w:rPr>
                <w:noProof/>
                <w:webHidden/>
              </w:rPr>
              <w:tab/>
            </w:r>
            <w:r>
              <w:rPr>
                <w:noProof/>
                <w:webHidden/>
              </w:rPr>
              <w:fldChar w:fldCharType="begin"/>
            </w:r>
            <w:r>
              <w:rPr>
                <w:noProof/>
                <w:webHidden/>
              </w:rPr>
              <w:instrText xml:space="preserve">PAGEREF _Toc9143044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
            <w:r>
              <w:rPr>
                <w:rStyle w:val="Hyperlink"/>
              </w:rPr>
              <w:t>Dimensiones - Ámbito de estudio (ISCED)</w:t>
            </w:r>
            <w:r>
              <w:rPr>
                <w:noProof/>
                <w:webHidden/>
              </w:rPr>
              <w:tab/>
            </w:r>
            <w:r>
              <w:rPr>
                <w:noProof/>
                <w:webHidden/>
              </w:rPr>
              <w:fldChar w:fldCharType="begin"/>
            </w:r>
            <w:r>
              <w:rPr>
                <w:noProof/>
                <w:webHidden/>
              </w:rPr>
              <w:instrText xml:space="preserve">PAGEREF _Toc9143045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
            <w:r>
              <w:rPr>
                <w:rStyle w:val="Hyperlink"/>
              </w:rPr>
              <w:t>Dimensiones - Área de conocimiento</w:t>
            </w:r>
            <w:r>
              <w:rPr>
                <w:noProof/>
                <w:webHidden/>
              </w:rPr>
              <w:tab/>
            </w:r>
            <w:r>
              <w:rPr>
                <w:noProof/>
                <w:webHidden/>
              </w:rPr>
              <w:fldChar w:fldCharType="begin"/>
            </w:r>
            <w:r>
              <w:rPr>
                <w:noProof/>
                <w:webHidden/>
              </w:rPr>
              <w:instrText xml:space="preserve">PAGEREF _Toc9143046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
            <w:r>
              <w:rPr>
                <w:rStyle w:val="Hyperlink"/>
              </w:rPr>
              <w:t>Dimensiones - Campus</w:t>
            </w:r>
            <w:r>
              <w:rPr>
                <w:noProof/>
                <w:webHidden/>
              </w:rPr>
              <w:tab/>
            </w:r>
            <w:r>
              <w:rPr>
                <w:noProof/>
                <w:webHidden/>
              </w:rPr>
              <w:fldChar w:fldCharType="begin"/>
            </w:r>
            <w:r>
              <w:rPr>
                <w:noProof/>
                <w:webHidden/>
              </w:rPr>
              <w:instrText xml:space="preserve">PAGEREF _Toc9143047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8">
            <w:r>
              <w:rPr>
                <w:rStyle w:val="Hyperlink"/>
              </w:rPr>
              <w:t>Dimensiones - Categoría profesional del profesor/a</w:t>
            </w:r>
            <w:r>
              <w:rPr>
                <w:noProof/>
                <w:webHidden/>
              </w:rPr>
              <w:tab/>
            </w:r>
            <w:r>
              <w:rPr>
                <w:noProof/>
                <w:webHidden/>
              </w:rPr>
              <w:fldChar w:fldCharType="begin"/>
            </w:r>
            <w:r>
              <w:rPr>
                <w:noProof/>
                <w:webHidden/>
              </w:rPr>
              <w:instrText xml:space="preserve">PAGEREF _Toc9143048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9">
            <w:r>
              <w:rPr>
                <w:rStyle w:val="Hyperlink"/>
              </w:rPr>
              <w:t>Dimensiones - Centro</w:t>
            </w:r>
            <w:r>
              <w:rPr>
                <w:noProof/>
                <w:webHidden/>
              </w:rPr>
              <w:tab/>
            </w:r>
            <w:r>
              <w:rPr>
                <w:noProof/>
                <w:webHidden/>
              </w:rPr>
              <w:fldChar w:fldCharType="begin"/>
            </w:r>
            <w:r>
              <w:rPr>
                <w:noProof/>
                <w:webHidden/>
              </w:rPr>
              <w:instrText xml:space="preserve">PAGEREF _Toc9143049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0">
            <w:r>
              <w:rPr>
                <w:rStyle w:val="Hyperlink"/>
              </w:rPr>
              <w:t>Dimensiones - Complemento de formación (Sí/No)</w:t>
            </w:r>
            <w:r>
              <w:rPr>
                <w:noProof/>
                <w:webHidden/>
              </w:rPr>
              <w:tab/>
            </w:r>
            <w:r>
              <w:rPr>
                <w:noProof/>
                <w:webHidden/>
              </w:rPr>
              <w:fldChar w:fldCharType="begin"/>
            </w:r>
            <w:r>
              <w:rPr>
                <w:noProof/>
                <w:webHidden/>
              </w:rPr>
              <w:instrText xml:space="preserve">PAGEREF _Toc91430410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1">
            <w:r>
              <w:rPr>
                <w:rStyle w:val="Hyperlink"/>
              </w:rPr>
              <w:t>Dimensiones - Contrato predoctoral del estudiante (Sí/No)</w:t>
            </w:r>
            <w:r>
              <w:rPr>
                <w:noProof/>
                <w:webHidden/>
              </w:rPr>
              <w:tab/>
            </w:r>
            <w:r>
              <w:rPr>
                <w:noProof/>
                <w:webHidden/>
              </w:rPr>
              <w:fldChar w:fldCharType="begin"/>
            </w:r>
            <w:r>
              <w:rPr>
                <w:noProof/>
                <w:webHidden/>
              </w:rPr>
              <w:instrText xml:space="preserve">PAGEREF _Toc91430411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2">
            <w:r>
              <w:rPr>
                <w:rStyle w:val="Hyperlink"/>
              </w:rPr>
              <w:t>Dimensiones - Departamento</w:t>
            </w:r>
            <w:r>
              <w:rPr>
                <w:noProof/>
                <w:webHidden/>
              </w:rPr>
              <w:tab/>
            </w:r>
            <w:r>
              <w:rPr>
                <w:noProof/>
                <w:webHidden/>
              </w:rPr>
              <w:fldChar w:fldCharType="begin"/>
            </w:r>
            <w:r>
              <w:rPr>
                <w:noProof/>
                <w:webHidden/>
              </w:rPr>
              <w:instrText xml:space="preserve">PAGEREF _Toc91430412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3">
            <w:r>
              <w:rPr>
                <w:rStyle w:val="Hyperlink"/>
              </w:rPr>
              <w:t>Dimensiones - Extranjero (según nacionalidad)</w:t>
            </w:r>
            <w:r>
              <w:rPr>
                <w:noProof/>
                <w:webHidden/>
              </w:rPr>
              <w:tab/>
            </w:r>
            <w:r>
              <w:rPr>
                <w:noProof/>
                <w:webHidden/>
              </w:rPr>
              <w:fldChar w:fldCharType="begin"/>
            </w:r>
            <w:r>
              <w:rPr>
                <w:noProof/>
                <w:webHidden/>
              </w:rPr>
              <w:instrText xml:space="preserve">PAGEREF _Toc91430413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4">
            <w:r>
              <w:rPr>
                <w:rStyle w:val="Hyperlink"/>
              </w:rPr>
              <w:t>Dimensiones - Extranjero (según residencial habitual)</w:t>
            </w:r>
            <w:r>
              <w:rPr>
                <w:noProof/>
                <w:webHidden/>
              </w:rPr>
              <w:tab/>
            </w:r>
            <w:r>
              <w:rPr>
                <w:noProof/>
                <w:webHidden/>
              </w:rPr>
              <w:fldChar w:fldCharType="begin"/>
            </w:r>
            <w:r>
              <w:rPr>
                <w:noProof/>
                <w:webHidden/>
              </w:rPr>
              <w:instrText xml:space="preserve">PAGEREF _Toc91430414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5">
            <w:r>
              <w:rPr>
                <w:rStyle w:val="Hyperlink"/>
              </w:rPr>
              <w:t>Dimensiones - Fecha de nacimiento del estudiante</w:t>
            </w:r>
            <w:r>
              <w:rPr>
                <w:noProof/>
                <w:webHidden/>
              </w:rPr>
              <w:tab/>
            </w:r>
            <w:r>
              <w:rPr>
                <w:noProof/>
                <w:webHidden/>
              </w:rPr>
              <w:fldChar w:fldCharType="begin"/>
            </w:r>
            <w:r>
              <w:rPr>
                <w:noProof/>
                <w:webHidden/>
              </w:rPr>
              <w:instrText xml:space="preserve">PAGEREF _Toc91430415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6">
            <w:r>
              <w:rPr>
                <w:rStyle w:val="Hyperlink"/>
              </w:rPr>
              <w:t>Dimensiones - Fecha de nacimiento del profesor</w:t>
            </w:r>
            <w:r>
              <w:rPr>
                <w:noProof/>
                <w:webHidden/>
              </w:rPr>
              <w:tab/>
            </w:r>
            <w:r>
              <w:rPr>
                <w:noProof/>
                <w:webHidden/>
              </w:rPr>
              <w:fldChar w:fldCharType="begin"/>
            </w:r>
            <w:r>
              <w:rPr>
                <w:noProof/>
                <w:webHidden/>
              </w:rPr>
              <w:instrText xml:space="preserve">PAGEREF _Toc91430416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7">
            <w:r>
              <w:rPr>
                <w:rStyle w:val="Hyperlink"/>
              </w:rPr>
              <w:t>Dimensiones - Línea de investigación</w:t>
            </w:r>
            <w:r>
              <w:rPr>
                <w:noProof/>
                <w:webHidden/>
              </w:rPr>
              <w:tab/>
            </w:r>
            <w:r>
              <w:rPr>
                <w:noProof/>
                <w:webHidden/>
              </w:rPr>
              <w:fldChar w:fldCharType="begin"/>
            </w:r>
            <w:r>
              <w:rPr>
                <w:noProof/>
                <w:webHidden/>
              </w:rPr>
              <w:instrText xml:space="preserve">PAGEREF _Toc91430417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8">
            <w:r>
              <w:rPr>
                <w:rStyle w:val="Hyperlink"/>
              </w:rPr>
              <w:t>Dimensiones - Modalidad de dedicación al estudio (Doctorado)</w:t>
            </w:r>
            <w:r>
              <w:rPr>
                <w:noProof/>
                <w:webHidden/>
              </w:rPr>
              <w:tab/>
            </w:r>
            <w:r>
              <w:rPr>
                <w:noProof/>
                <w:webHidden/>
              </w:rPr>
              <w:fldChar w:fldCharType="begin"/>
            </w:r>
            <w:r>
              <w:rPr>
                <w:noProof/>
                <w:webHidden/>
              </w:rPr>
              <w:instrText xml:space="preserve">PAGEREF _Toc91430418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19">
            <w:r>
              <w:rPr>
                <w:rStyle w:val="Hyperlink"/>
              </w:rPr>
              <w:t>Dimensiones - Nacionalidad</w:t>
            </w:r>
            <w:r>
              <w:rPr>
                <w:noProof/>
                <w:webHidden/>
              </w:rPr>
              <w:tab/>
            </w:r>
            <w:r>
              <w:rPr>
                <w:noProof/>
                <w:webHidden/>
              </w:rPr>
              <w:fldChar w:fldCharType="begin"/>
            </w:r>
            <w:r>
              <w:rPr>
                <w:noProof/>
                <w:webHidden/>
              </w:rPr>
              <w:instrText xml:space="preserve">PAGEREF _Toc91430419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0">
            <w:r>
              <w:rPr>
                <w:rStyle w:val="Hyperlink"/>
              </w:rPr>
              <w:t>Dimensiones - Otras unidades</w:t>
            </w:r>
            <w:r>
              <w:rPr>
                <w:noProof/>
                <w:webHidden/>
              </w:rPr>
              <w:tab/>
            </w:r>
            <w:r>
              <w:rPr>
                <w:noProof/>
                <w:webHidden/>
              </w:rPr>
              <w:fldChar w:fldCharType="begin"/>
            </w:r>
            <w:r>
              <w:rPr>
                <w:noProof/>
                <w:webHidden/>
              </w:rPr>
              <w:instrText xml:space="preserve">PAGEREF _Toc91430420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1">
            <w:r>
              <w:rPr>
                <w:rStyle w:val="Hyperlink"/>
              </w:rPr>
              <w:t>Dimensiones - Plan de estudios del alumno</w:t>
            </w:r>
            <w:r>
              <w:rPr>
                <w:noProof/>
                <w:webHidden/>
              </w:rPr>
              <w:tab/>
            </w:r>
            <w:r>
              <w:rPr>
                <w:noProof/>
                <w:webHidden/>
              </w:rPr>
              <w:fldChar w:fldCharType="begin"/>
            </w:r>
            <w:r>
              <w:rPr>
                <w:noProof/>
                <w:webHidden/>
              </w:rPr>
              <w:instrText xml:space="preserve">PAGEREF _Toc91430421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2">
            <w:r>
              <w:rPr>
                <w:rStyle w:val="Hyperlink"/>
              </w:rPr>
              <w:t>Dimensiones - Profesor/Profesional</w:t>
            </w:r>
            <w:r>
              <w:rPr>
                <w:noProof/>
                <w:webHidden/>
              </w:rPr>
              <w:tab/>
            </w:r>
            <w:r>
              <w:rPr>
                <w:noProof/>
                <w:webHidden/>
              </w:rPr>
              <w:fldChar w:fldCharType="begin"/>
            </w:r>
            <w:r>
              <w:rPr>
                <w:noProof/>
                <w:webHidden/>
              </w:rPr>
              <w:instrText xml:space="preserve">PAGEREF _Toc91430422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3">
            <w:r>
              <w:rPr>
                <w:rStyle w:val="Hyperlink"/>
              </w:rPr>
              <w:t>Dimensiones - Rama de enseñanza por área de conocimiento</w:t>
            </w:r>
            <w:r>
              <w:rPr>
                <w:noProof/>
                <w:webHidden/>
              </w:rPr>
              <w:tab/>
            </w:r>
            <w:r>
              <w:rPr>
                <w:noProof/>
                <w:webHidden/>
              </w:rPr>
              <w:fldChar w:fldCharType="begin"/>
            </w:r>
            <w:r>
              <w:rPr>
                <w:noProof/>
                <w:webHidden/>
              </w:rPr>
              <w:instrText xml:space="preserve">PAGEREF _Toc91430423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4">
            <w:r>
              <w:rPr>
                <w:rStyle w:val="Hyperlink"/>
              </w:rPr>
              <w:t>Dimensiones - Rama de enseñanza por titulación</w:t>
            </w:r>
            <w:r>
              <w:rPr>
                <w:noProof/>
                <w:webHidden/>
              </w:rPr>
              <w:tab/>
            </w:r>
            <w:r>
              <w:rPr>
                <w:noProof/>
                <w:webHidden/>
              </w:rPr>
              <w:fldChar w:fldCharType="begin"/>
            </w:r>
            <w:r>
              <w:rPr>
                <w:noProof/>
                <w:webHidden/>
              </w:rPr>
              <w:instrText xml:space="preserve">PAGEREF _Toc91430424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5">
            <w:r>
              <w:rPr>
                <w:rStyle w:val="Hyperlink"/>
              </w:rPr>
              <w:t>Dimensiones - Residencia del estudiante</w:t>
            </w:r>
            <w:r>
              <w:rPr>
                <w:noProof/>
                <w:webHidden/>
              </w:rPr>
              <w:tab/>
            </w:r>
            <w:r>
              <w:rPr>
                <w:noProof/>
                <w:webHidden/>
              </w:rPr>
              <w:fldChar w:fldCharType="begin"/>
            </w:r>
            <w:r>
              <w:rPr>
                <w:noProof/>
                <w:webHidden/>
              </w:rPr>
              <w:instrText xml:space="preserve">PAGEREF _Toc91430425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6">
            <w:r>
              <w:rPr>
                <w:rStyle w:val="Hyperlink"/>
              </w:rPr>
              <w:t>Dimensiones - Sexenio del profesor/a</w:t>
            </w:r>
            <w:r>
              <w:rPr>
                <w:noProof/>
                <w:webHidden/>
              </w:rPr>
              <w:tab/>
            </w:r>
            <w:r>
              <w:rPr>
                <w:noProof/>
                <w:webHidden/>
              </w:rPr>
              <w:fldChar w:fldCharType="begin"/>
            </w:r>
            <w:r>
              <w:rPr>
                <w:noProof/>
                <w:webHidden/>
              </w:rPr>
              <w:instrText xml:space="preserve">PAGEREF _Toc91430426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7">
            <w:r>
              <w:rPr>
                <w:rStyle w:val="Hyperlink"/>
              </w:rPr>
              <w:t>Dimensiones - Sexenio vivo</w:t>
            </w:r>
            <w:r>
              <w:rPr>
                <w:noProof/>
                <w:webHidden/>
              </w:rPr>
              <w:tab/>
            </w:r>
            <w:r>
              <w:rPr>
                <w:noProof/>
                <w:webHidden/>
              </w:rPr>
              <w:fldChar w:fldCharType="begin"/>
            </w:r>
            <w:r>
              <w:rPr>
                <w:noProof/>
                <w:webHidden/>
              </w:rPr>
              <w:instrText xml:space="preserve">PAGEREF _Toc91430427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8">
            <w:r>
              <w:rPr>
                <w:rStyle w:val="Hyperlink"/>
              </w:rPr>
              <w:t>Dimensiones - Sexo</w:t>
            </w:r>
            <w:r>
              <w:rPr>
                <w:noProof/>
                <w:webHidden/>
              </w:rPr>
              <w:tab/>
            </w:r>
            <w:r>
              <w:rPr>
                <w:noProof/>
                <w:webHidden/>
              </w:rPr>
              <w:fldChar w:fldCharType="begin"/>
            </w:r>
            <w:r>
              <w:rPr>
                <w:noProof/>
                <w:webHidden/>
              </w:rPr>
              <w:instrText xml:space="preserve">PAGEREF _Toc91430428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29">
            <w:r>
              <w:rPr>
                <w:rStyle w:val="Hyperlink"/>
              </w:rPr>
              <w:t>Dimensiones - Subtipo de acceso (Doctorado)</w:t>
            </w:r>
            <w:r>
              <w:rPr>
                <w:noProof/>
                <w:webHidden/>
              </w:rPr>
              <w:tab/>
            </w:r>
            <w:r>
              <w:rPr>
                <w:noProof/>
                <w:webHidden/>
              </w:rPr>
              <w:fldChar w:fldCharType="begin"/>
            </w:r>
            <w:r>
              <w:rPr>
                <w:noProof/>
                <w:webHidden/>
              </w:rPr>
              <w:instrText xml:space="preserve">PAGEREF _Toc91430429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0">
            <w:r>
              <w:rPr>
                <w:rStyle w:val="Hyperlink"/>
              </w:rPr>
              <w:t>Dimensiones - Tesis</w:t>
            </w:r>
            <w:r>
              <w:rPr>
                <w:noProof/>
                <w:webHidden/>
              </w:rPr>
              <w:tab/>
            </w:r>
            <w:r>
              <w:rPr>
                <w:noProof/>
                <w:webHidden/>
              </w:rPr>
              <w:fldChar w:fldCharType="begin"/>
            </w:r>
            <w:r>
              <w:rPr>
                <w:noProof/>
                <w:webHidden/>
              </w:rPr>
              <w:instrText xml:space="preserve">PAGEREF _Toc91430430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1">
            <w:r>
              <w:rPr>
                <w:rStyle w:val="Hyperlink"/>
              </w:rPr>
              <w:t>Dimensiones - Tiempo</w:t>
            </w:r>
            <w:r>
              <w:rPr>
                <w:noProof/>
                <w:webHidden/>
              </w:rPr>
              <w:tab/>
            </w:r>
            <w:r>
              <w:rPr>
                <w:noProof/>
                <w:webHidden/>
              </w:rPr>
              <w:fldChar w:fldCharType="begin"/>
            </w:r>
            <w:r>
              <w:rPr>
                <w:noProof/>
                <w:webHidden/>
              </w:rPr>
              <w:instrText xml:space="preserve">PAGEREF _Toc91430431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2">
            <w:r>
              <w:rPr>
                <w:rStyle w:val="Hyperlink"/>
              </w:rPr>
              <w:t>Dimensiones - Tipo de acceso (Doctorado)</w:t>
            </w:r>
            <w:r>
              <w:rPr>
                <w:noProof/>
                <w:webHidden/>
              </w:rPr>
              <w:tab/>
            </w:r>
            <w:r>
              <w:rPr>
                <w:noProof/>
                <w:webHidden/>
              </w:rPr>
              <w:fldChar w:fldCharType="begin"/>
            </w:r>
            <w:r>
              <w:rPr>
                <w:noProof/>
                <w:webHidden/>
              </w:rPr>
              <w:instrText xml:space="preserve">PAGEREF _Toc91430432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3">
            <w:r>
              <w:rPr>
                <w:rStyle w:val="Hyperlink"/>
              </w:rPr>
              <w:t>Dimensiones - Tipo de centro SIIU</w:t>
            </w:r>
            <w:r>
              <w:rPr>
                <w:noProof/>
                <w:webHidden/>
              </w:rPr>
              <w:tab/>
            </w:r>
            <w:r>
              <w:rPr>
                <w:noProof/>
                <w:webHidden/>
              </w:rPr>
              <w:fldChar w:fldCharType="begin"/>
            </w:r>
            <w:r>
              <w:rPr>
                <w:noProof/>
                <w:webHidden/>
              </w:rPr>
              <w:instrText xml:space="preserve">PAGEREF _Toc91430433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4">
            <w:r>
              <w:rPr>
                <w:rStyle w:val="Hyperlink"/>
              </w:rPr>
              <w:t>Dimensiones - Tipo de estudios</w:t>
            </w:r>
            <w:r>
              <w:rPr>
                <w:noProof/>
                <w:webHidden/>
              </w:rPr>
              <w:tab/>
            </w:r>
            <w:r>
              <w:rPr>
                <w:noProof/>
                <w:webHidden/>
              </w:rPr>
              <w:fldChar w:fldCharType="begin"/>
            </w:r>
            <w:r>
              <w:rPr>
                <w:noProof/>
                <w:webHidden/>
              </w:rPr>
              <w:instrText xml:space="preserve">PAGEREF _Toc91430434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5">
            <w:r>
              <w:rPr>
                <w:rStyle w:val="Hyperlink"/>
              </w:rPr>
              <w:t>Dimensiones - Titulación</w:t>
            </w:r>
            <w:r>
              <w:rPr>
                <w:noProof/>
                <w:webHidden/>
              </w:rPr>
              <w:tab/>
            </w:r>
            <w:r>
              <w:rPr>
                <w:noProof/>
                <w:webHidden/>
              </w:rPr>
              <w:fldChar w:fldCharType="begin"/>
            </w:r>
            <w:r>
              <w:rPr>
                <w:noProof/>
                <w:webHidden/>
              </w:rPr>
              <w:instrText xml:space="preserve">PAGEREF _Toc91430435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6">
            <w:r>
              <w:rPr>
                <w:rStyle w:val="Hyperlink"/>
              </w:rPr>
              <w:t>Dimensiones - Titulaciones anteriores del estudiante</w:t>
            </w:r>
            <w:r>
              <w:rPr>
                <w:noProof/>
                <w:webHidden/>
              </w:rPr>
              <w:tab/>
            </w:r>
            <w:r>
              <w:rPr>
                <w:noProof/>
                <w:webHidden/>
              </w:rPr>
              <w:fldChar w:fldCharType="begin"/>
            </w:r>
            <w:r>
              <w:rPr>
                <w:noProof/>
                <w:webHidden/>
              </w:rPr>
              <w:instrText xml:space="preserve">PAGEREF _Toc91430436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7">
            <w:r>
              <w:rPr>
                <w:rStyle w:val="Hyperlink"/>
              </w:rPr>
              <w:t>Indicador - Duración media de los estudios</w:t>
            </w:r>
            <w:r>
              <w:rPr>
                <w:noProof/>
                <w:webHidden/>
              </w:rPr>
              <w:tab/>
            </w:r>
            <w:r>
              <w:rPr>
                <w:noProof/>
                <w:webHidden/>
              </w:rPr>
              <w:fldChar w:fldCharType="begin"/>
            </w:r>
            <w:r>
              <w:rPr>
                <w:noProof/>
                <w:webHidden/>
              </w:rPr>
              <w:instrText xml:space="preserve">PAGEREF _Toc91430437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8">
            <w:r>
              <w:rPr>
                <w:rStyle w:val="Hyperlink"/>
              </w:rPr>
              <w:t>Indicador - Duración media de los estudios a tiempo completo</w:t>
            </w:r>
            <w:r>
              <w:rPr>
                <w:noProof/>
                <w:webHidden/>
              </w:rPr>
              <w:tab/>
            </w:r>
            <w:r>
              <w:rPr>
                <w:noProof/>
                <w:webHidden/>
              </w:rPr>
              <w:fldChar w:fldCharType="begin"/>
            </w:r>
            <w:r>
              <w:rPr>
                <w:noProof/>
                <w:webHidden/>
              </w:rPr>
              <w:instrText xml:space="preserve">PAGEREF _Toc91430438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39">
            <w:r>
              <w:rPr>
                <w:rStyle w:val="Hyperlink"/>
              </w:rPr>
              <w:t>Indicador - Duración media de los estudios a tiempo parcial</w:t>
            </w:r>
            <w:r>
              <w:rPr>
                <w:noProof/>
                <w:webHidden/>
              </w:rPr>
              <w:tab/>
            </w:r>
            <w:r>
              <w:rPr>
                <w:noProof/>
                <w:webHidden/>
              </w:rPr>
              <w:fldChar w:fldCharType="begin"/>
            </w:r>
            <w:r>
              <w:rPr>
                <w:noProof/>
                <w:webHidden/>
              </w:rPr>
              <w:instrText xml:space="preserve">PAGEREF _Toc91430439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0">
            <w:r>
              <w:rPr>
                <w:rStyle w:val="Hyperlink"/>
              </w:rPr>
              <w:t>Indicador - Nº de admitidos</w:t>
            </w:r>
            <w:r>
              <w:rPr>
                <w:noProof/>
                <w:webHidden/>
              </w:rPr>
              <w:tab/>
            </w:r>
            <w:r>
              <w:rPr>
                <w:noProof/>
                <w:webHidden/>
              </w:rPr>
              <w:fldChar w:fldCharType="begin"/>
            </w:r>
            <w:r>
              <w:rPr>
                <w:noProof/>
                <w:webHidden/>
              </w:rPr>
              <w:instrText xml:space="preserve">PAGEREF _Toc91430440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1">
            <w:r>
              <w:rPr>
                <w:rStyle w:val="Hyperlink"/>
              </w:rPr>
              <w:t>Indicador - Nº de doctorandos de nuevo ingreso extranjeros (según nacionalidad)</w:t>
            </w:r>
            <w:r>
              <w:rPr>
                <w:noProof/>
                <w:webHidden/>
              </w:rPr>
              <w:tab/>
            </w:r>
            <w:r>
              <w:rPr>
                <w:noProof/>
                <w:webHidden/>
              </w:rPr>
              <w:fldChar w:fldCharType="begin"/>
            </w:r>
            <w:r>
              <w:rPr>
                <w:noProof/>
                <w:webHidden/>
              </w:rPr>
              <w:instrText xml:space="preserve">PAGEREF _Toc91430441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2">
            <w:r>
              <w:rPr>
                <w:rStyle w:val="Hyperlink"/>
              </w:rPr>
              <w:t>Indicador - Nº de doctorandos de nuevo ingreso que acceden con titulación de otra universidad</w:t>
            </w:r>
            <w:r>
              <w:rPr>
                <w:noProof/>
                <w:webHidden/>
              </w:rPr>
              <w:tab/>
            </w:r>
            <w:r>
              <w:rPr>
                <w:noProof/>
                <w:webHidden/>
              </w:rPr>
              <w:fldChar w:fldCharType="begin"/>
            </w:r>
            <w:r>
              <w:rPr>
                <w:noProof/>
                <w:webHidden/>
              </w:rPr>
              <w:instrText xml:space="preserve">PAGEREF _Toc91430442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3">
            <w:r>
              <w:rPr>
                <w:rStyle w:val="Hyperlink"/>
              </w:rPr>
              <w:t>Indicador - Nº de doctorandos extranjeros (según nacionalidad)</w:t>
            </w:r>
            <w:r>
              <w:rPr>
                <w:noProof/>
                <w:webHidden/>
              </w:rPr>
              <w:tab/>
            </w:r>
            <w:r>
              <w:rPr>
                <w:noProof/>
                <w:webHidden/>
              </w:rPr>
              <w:fldChar w:fldCharType="begin"/>
            </w:r>
            <w:r>
              <w:rPr>
                <w:noProof/>
                <w:webHidden/>
              </w:rPr>
              <w:instrText xml:space="preserve">PAGEREF _Toc91430443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4">
            <w:r>
              <w:rPr>
                <w:rStyle w:val="Hyperlink"/>
              </w:rPr>
              <w:t>Indicador - Nº de doctorandos matriculados</w:t>
            </w:r>
            <w:r>
              <w:rPr>
                <w:noProof/>
                <w:webHidden/>
              </w:rPr>
              <w:tab/>
            </w:r>
            <w:r>
              <w:rPr>
                <w:noProof/>
                <w:webHidden/>
              </w:rPr>
              <w:fldChar w:fldCharType="begin"/>
            </w:r>
            <w:r>
              <w:rPr>
                <w:noProof/>
                <w:webHidden/>
              </w:rPr>
              <w:instrText xml:space="preserve">PAGEREF _Toc91430444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5">
            <w:r>
              <w:rPr>
                <w:rStyle w:val="Hyperlink"/>
              </w:rPr>
              <w:t>Indicador - Nº de doctorandos matriculados a tiempo completo</w:t>
            </w:r>
            <w:r>
              <w:rPr>
                <w:noProof/>
                <w:webHidden/>
              </w:rPr>
              <w:tab/>
            </w:r>
            <w:r>
              <w:rPr>
                <w:noProof/>
                <w:webHidden/>
              </w:rPr>
              <w:fldChar w:fldCharType="begin"/>
            </w:r>
            <w:r>
              <w:rPr>
                <w:noProof/>
                <w:webHidden/>
              </w:rPr>
              <w:instrText xml:space="preserve">PAGEREF _Toc91430445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6">
            <w:r>
              <w:rPr>
                <w:rStyle w:val="Hyperlink"/>
              </w:rPr>
              <w:t>Indicador - Nº de doctorandos matriculados a tiempo parcial</w:t>
            </w:r>
            <w:r>
              <w:rPr>
                <w:noProof/>
                <w:webHidden/>
              </w:rPr>
              <w:tab/>
            </w:r>
            <w:r>
              <w:rPr>
                <w:noProof/>
                <w:webHidden/>
              </w:rPr>
              <w:fldChar w:fldCharType="begin"/>
            </w:r>
            <w:r>
              <w:rPr>
                <w:noProof/>
                <w:webHidden/>
              </w:rPr>
              <w:instrText xml:space="preserve">PAGEREF _Toc91430446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7">
            <w:r>
              <w:rPr>
                <w:rStyle w:val="Hyperlink"/>
              </w:rPr>
              <w:t>Indicador - Nº de doctorandos matriculados de nuevo ingreso</w:t>
            </w:r>
            <w:r>
              <w:rPr>
                <w:noProof/>
                <w:webHidden/>
              </w:rPr>
              <w:tab/>
            </w:r>
            <w:r>
              <w:rPr>
                <w:noProof/>
                <w:webHidden/>
              </w:rPr>
              <w:fldChar w:fldCharType="begin"/>
            </w:r>
            <w:r>
              <w:rPr>
                <w:noProof/>
                <w:webHidden/>
              </w:rPr>
              <w:instrText xml:space="preserve">PAGEREF _Toc91430447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8">
            <w:r>
              <w:rPr>
                <w:rStyle w:val="Hyperlink"/>
              </w:rPr>
              <w:t>Indicador - Nº de doctorandos que acceden con titulación de la misma universidad</w:t>
            </w:r>
            <w:r>
              <w:rPr>
                <w:noProof/>
                <w:webHidden/>
              </w:rPr>
              <w:tab/>
            </w:r>
            <w:r>
              <w:rPr>
                <w:noProof/>
                <w:webHidden/>
              </w:rPr>
              <w:fldChar w:fldCharType="begin"/>
            </w:r>
            <w:r>
              <w:rPr>
                <w:noProof/>
                <w:webHidden/>
              </w:rPr>
              <w:instrText xml:space="preserve">PAGEREF _Toc91430448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49">
            <w:r>
              <w:rPr>
                <w:rStyle w:val="Hyperlink"/>
              </w:rPr>
              <w:t>Indicador - Nº de doctorandos que acceden con titulación de otra universidad</w:t>
            </w:r>
            <w:r>
              <w:rPr>
                <w:noProof/>
                <w:webHidden/>
              </w:rPr>
              <w:tab/>
            </w:r>
            <w:r>
              <w:rPr>
                <w:noProof/>
                <w:webHidden/>
              </w:rPr>
              <w:fldChar w:fldCharType="begin"/>
            </w:r>
            <w:r>
              <w:rPr>
                <w:noProof/>
                <w:webHidden/>
              </w:rPr>
              <w:instrText xml:space="preserve">PAGEREF _Toc91430449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0">
            <w:r>
              <w:rPr>
                <w:rStyle w:val="Hyperlink"/>
              </w:rPr>
              <w:t>Indicador - Nº de doctorandos que participan en los programas de movilidad</w:t>
            </w:r>
            <w:r>
              <w:rPr>
                <w:noProof/>
                <w:webHidden/>
              </w:rPr>
              <w:tab/>
            </w:r>
            <w:r>
              <w:rPr>
                <w:noProof/>
                <w:webHidden/>
              </w:rPr>
              <w:fldChar w:fldCharType="begin"/>
            </w:r>
            <w:r>
              <w:rPr>
                <w:noProof/>
                <w:webHidden/>
              </w:rPr>
              <w:instrText xml:space="preserve">PAGEREF _Toc91430450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1">
            <w:r>
              <w:rPr>
                <w:rStyle w:val="Hyperlink"/>
              </w:rPr>
              <w:t>Indicador - Nº de estudiantes de nuevo ingreso con contrato de investigación</w:t>
            </w:r>
            <w:r>
              <w:rPr>
                <w:noProof/>
                <w:webHidden/>
              </w:rPr>
              <w:tab/>
            </w:r>
            <w:r>
              <w:rPr>
                <w:noProof/>
                <w:webHidden/>
              </w:rPr>
              <w:fldChar w:fldCharType="begin"/>
            </w:r>
            <w:r>
              <w:rPr>
                <w:noProof/>
                <w:webHidden/>
              </w:rPr>
              <w:instrText xml:space="preserve">PAGEREF _Toc91430451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2">
            <w:r>
              <w:rPr>
                <w:rStyle w:val="Hyperlink"/>
              </w:rPr>
              <w:t>Indicador - Nº de estudiantes de nuevo ingreso matriculados a tiempo completo</w:t>
            </w:r>
            <w:r>
              <w:rPr>
                <w:noProof/>
                <w:webHidden/>
              </w:rPr>
              <w:tab/>
            </w:r>
            <w:r>
              <w:rPr>
                <w:noProof/>
                <w:webHidden/>
              </w:rPr>
              <w:fldChar w:fldCharType="begin"/>
            </w:r>
            <w:r>
              <w:rPr>
                <w:noProof/>
                <w:webHidden/>
              </w:rPr>
              <w:instrText xml:space="preserve">PAGEREF _Toc91430452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3">
            <w:r>
              <w:rPr>
                <w:rStyle w:val="Hyperlink"/>
              </w:rPr>
              <w:t>Indicador - Nº de plazas ofertadas</w:t>
            </w:r>
            <w:r>
              <w:rPr>
                <w:noProof/>
                <w:webHidden/>
              </w:rPr>
              <w:tab/>
            </w:r>
            <w:r>
              <w:rPr>
                <w:noProof/>
                <w:webHidden/>
              </w:rPr>
              <w:fldChar w:fldCharType="begin"/>
            </w:r>
            <w:r>
              <w:rPr>
                <w:noProof/>
                <w:webHidden/>
              </w:rPr>
              <w:instrText xml:space="preserve">PAGEREF _Toc91430453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4">
            <w:r>
              <w:rPr>
                <w:rStyle w:val="Hyperlink"/>
              </w:rPr>
              <w:t>Indicador - Nº de preinscritos</w:t>
            </w:r>
            <w:r>
              <w:rPr>
                <w:noProof/>
                <w:webHidden/>
              </w:rPr>
              <w:tab/>
            </w:r>
            <w:r>
              <w:rPr>
                <w:noProof/>
                <w:webHidden/>
              </w:rPr>
              <w:fldChar w:fldCharType="begin"/>
            </w:r>
            <w:r>
              <w:rPr>
                <w:noProof/>
                <w:webHidden/>
              </w:rPr>
              <w:instrText xml:space="preserve">PAGEREF _Toc91430454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5">
            <w:r>
              <w:rPr>
                <w:rStyle w:val="Hyperlink"/>
              </w:rPr>
              <w:t>Indicador - Nº de tesis leídas</w:t>
            </w:r>
            <w:r>
              <w:rPr>
                <w:noProof/>
                <w:webHidden/>
              </w:rPr>
              <w:tab/>
            </w:r>
            <w:r>
              <w:rPr>
                <w:noProof/>
                <w:webHidden/>
              </w:rPr>
              <w:fldChar w:fldCharType="begin"/>
            </w:r>
            <w:r>
              <w:rPr>
                <w:noProof/>
                <w:webHidden/>
              </w:rPr>
              <w:instrText xml:space="preserve">PAGEREF _Toc91430455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6">
            <w:r>
              <w:rPr>
                <w:rStyle w:val="Hyperlink"/>
              </w:rPr>
              <w:t>Indicador - Numerador tasa de graduación</w:t>
            </w:r>
            <w:r>
              <w:rPr>
                <w:noProof/>
                <w:webHidden/>
              </w:rPr>
              <w:tab/>
            </w:r>
            <w:r>
              <w:rPr>
                <w:noProof/>
                <w:webHidden/>
              </w:rPr>
              <w:fldChar w:fldCharType="begin"/>
            </w:r>
            <w:r>
              <w:rPr>
                <w:noProof/>
                <w:webHidden/>
              </w:rPr>
              <w:instrText xml:space="preserve">PAGEREF _Toc91430456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7">
            <w:r>
              <w:rPr>
                <w:rStyle w:val="Hyperlink"/>
              </w:rPr>
              <w:t>Indicador - Numerador tasa de graduación a tiempo completo</w:t>
            </w:r>
            <w:r>
              <w:rPr>
                <w:noProof/>
                <w:webHidden/>
              </w:rPr>
              <w:tab/>
            </w:r>
            <w:r>
              <w:rPr>
                <w:noProof/>
                <w:webHidden/>
              </w:rPr>
              <w:fldChar w:fldCharType="begin"/>
            </w:r>
            <w:r>
              <w:rPr>
                <w:noProof/>
                <w:webHidden/>
              </w:rPr>
              <w:instrText xml:space="preserve">PAGEREF _Toc91430457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8">
            <w:r>
              <w:rPr>
                <w:rStyle w:val="Hyperlink"/>
              </w:rPr>
              <w:t>Indicador - Numerador tasa de graduación a tiempo parcial</w:t>
            </w:r>
            <w:r>
              <w:rPr>
                <w:noProof/>
                <w:webHidden/>
              </w:rPr>
              <w:tab/>
            </w:r>
            <w:r>
              <w:rPr>
                <w:noProof/>
                <w:webHidden/>
              </w:rPr>
              <w:fldChar w:fldCharType="begin"/>
            </w:r>
            <w:r>
              <w:rPr>
                <w:noProof/>
                <w:webHidden/>
              </w:rPr>
              <w:instrText xml:space="preserve">PAGEREF _Toc91430458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59">
            <w:r>
              <w:rPr>
                <w:rStyle w:val="Hyperlink"/>
              </w:rPr>
              <w:t>Indicador - Numerador tasa de idoneidad</w:t>
            </w:r>
            <w:r>
              <w:rPr>
                <w:noProof/>
                <w:webHidden/>
              </w:rPr>
              <w:tab/>
            </w:r>
            <w:r>
              <w:rPr>
                <w:noProof/>
                <w:webHidden/>
              </w:rPr>
              <w:fldChar w:fldCharType="begin"/>
            </w:r>
            <w:r>
              <w:rPr>
                <w:noProof/>
                <w:webHidden/>
              </w:rPr>
              <w:instrText xml:space="preserve">PAGEREF _Toc91430459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0">
            <w:r>
              <w:rPr>
                <w:rStyle w:val="Hyperlink"/>
              </w:rPr>
              <w:t>Indicador - Numerador tasa de idoneidad a tiempo completo</w:t>
            </w:r>
            <w:r>
              <w:rPr>
                <w:noProof/>
                <w:webHidden/>
              </w:rPr>
              <w:tab/>
            </w:r>
            <w:r>
              <w:rPr>
                <w:noProof/>
                <w:webHidden/>
              </w:rPr>
              <w:fldChar w:fldCharType="begin"/>
            </w:r>
            <w:r>
              <w:rPr>
                <w:noProof/>
                <w:webHidden/>
              </w:rPr>
              <w:instrText xml:space="preserve">PAGEREF _Toc91430460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1">
            <w:r>
              <w:rPr>
                <w:rStyle w:val="Hyperlink"/>
              </w:rPr>
              <w:t>Indicador - Numerador tasa de idoneidad a tiempo parcial</w:t>
            </w:r>
            <w:r>
              <w:rPr>
                <w:noProof/>
                <w:webHidden/>
              </w:rPr>
              <w:tab/>
            </w:r>
            <w:r>
              <w:rPr>
                <w:noProof/>
                <w:webHidden/>
              </w:rPr>
              <w:fldChar w:fldCharType="begin"/>
            </w:r>
            <w:r>
              <w:rPr>
                <w:noProof/>
                <w:webHidden/>
              </w:rPr>
              <w:instrText xml:space="preserve">PAGEREF _Toc91430461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2">
            <w:r>
              <w:rPr>
                <w:rStyle w:val="Hyperlink"/>
              </w:rPr>
              <w:t>Indicador - Porcentaje de matriculados de nuevo ingreso sobre plazas ofertadas</w:t>
            </w:r>
            <w:r>
              <w:rPr>
                <w:noProof/>
                <w:webHidden/>
              </w:rPr>
              <w:tab/>
            </w:r>
            <w:r>
              <w:rPr>
                <w:noProof/>
                <w:webHidden/>
              </w:rPr>
              <w:fldChar w:fldCharType="begin"/>
            </w:r>
            <w:r>
              <w:rPr>
                <w:noProof/>
                <w:webHidden/>
              </w:rPr>
              <w:instrText xml:space="preserve">PAGEREF _Toc91430462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3">
            <w:r>
              <w:rPr>
                <w:rStyle w:val="Hyperlink"/>
              </w:rPr>
              <w:t>Indicador - Porcentaje de tesis con mención industrial</w:t>
            </w:r>
            <w:r>
              <w:rPr>
                <w:noProof/>
                <w:webHidden/>
              </w:rPr>
              <w:tab/>
            </w:r>
            <w:r>
              <w:rPr>
                <w:noProof/>
                <w:webHidden/>
              </w:rPr>
              <w:fldChar w:fldCharType="begin"/>
            </w:r>
            <w:r>
              <w:rPr>
                <w:noProof/>
                <w:webHidden/>
              </w:rPr>
              <w:instrText xml:space="preserve">PAGEREF _Toc91430463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4">
            <w:r>
              <w:rPr>
                <w:rStyle w:val="Hyperlink"/>
              </w:rPr>
              <w:t>Indicador - Porcentaje de tesis con mención internacional</w:t>
            </w:r>
            <w:r>
              <w:rPr>
                <w:noProof/>
                <w:webHidden/>
              </w:rPr>
              <w:tab/>
            </w:r>
            <w:r>
              <w:rPr>
                <w:noProof/>
                <w:webHidden/>
              </w:rPr>
              <w:fldChar w:fldCharType="begin"/>
            </w:r>
            <w:r>
              <w:rPr>
                <w:noProof/>
                <w:webHidden/>
              </w:rPr>
              <w:instrText xml:space="preserve">PAGEREF _Toc91430464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5">
            <w:r>
              <w:rPr>
                <w:rStyle w:val="Hyperlink"/>
              </w:rPr>
              <w:t>Indicador - Porcentaje de tesis con sobresaliente cum laude</w:t>
            </w:r>
            <w:r>
              <w:rPr>
                <w:noProof/>
                <w:webHidden/>
              </w:rPr>
              <w:tab/>
            </w:r>
            <w:r>
              <w:rPr>
                <w:noProof/>
                <w:webHidden/>
              </w:rPr>
              <w:fldChar w:fldCharType="begin"/>
            </w:r>
            <w:r>
              <w:rPr>
                <w:noProof/>
                <w:webHidden/>
              </w:rPr>
              <w:instrText xml:space="preserve">PAGEREF _Toc91430465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6">
            <w:r>
              <w:rPr>
                <w:rStyle w:val="Hyperlink"/>
              </w:rPr>
              <w:t>Indicador - Porcentaje de tesis en cotutela</w:t>
            </w:r>
            <w:r>
              <w:rPr>
                <w:noProof/>
                <w:webHidden/>
              </w:rPr>
              <w:tab/>
            </w:r>
            <w:r>
              <w:rPr>
                <w:noProof/>
                <w:webHidden/>
              </w:rPr>
              <w:fldChar w:fldCharType="begin"/>
            </w:r>
            <w:r>
              <w:rPr>
                <w:noProof/>
                <w:webHidden/>
              </w:rPr>
              <w:instrText xml:space="preserve">PAGEREF _Toc91430466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7">
            <w:r>
              <w:rPr>
                <w:rStyle w:val="Hyperlink"/>
              </w:rPr>
              <w:t>Indicador - Tasa de abandono global de la cohorte</w:t>
            </w:r>
            <w:r>
              <w:rPr>
                <w:noProof/>
                <w:webHidden/>
              </w:rPr>
              <w:tab/>
            </w:r>
            <w:r>
              <w:rPr>
                <w:noProof/>
                <w:webHidden/>
              </w:rPr>
              <w:fldChar w:fldCharType="begin"/>
            </w:r>
            <w:r>
              <w:rPr>
                <w:noProof/>
                <w:webHidden/>
              </w:rPr>
              <w:instrText xml:space="preserve">PAGEREF _Toc91430467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8">
            <w:r>
              <w:rPr>
                <w:rStyle w:val="Hyperlink"/>
              </w:rPr>
              <w:t>Indicador - Tasa de abandono global de la cohorte a tiempo completo</w:t>
            </w:r>
            <w:r>
              <w:rPr>
                <w:noProof/>
                <w:webHidden/>
              </w:rPr>
              <w:tab/>
            </w:r>
            <w:r>
              <w:rPr>
                <w:noProof/>
                <w:webHidden/>
              </w:rPr>
              <w:fldChar w:fldCharType="begin"/>
            </w:r>
            <w:r>
              <w:rPr>
                <w:noProof/>
                <w:webHidden/>
              </w:rPr>
              <w:instrText xml:space="preserve">PAGEREF _Toc91430468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69">
            <w:r>
              <w:rPr>
                <w:rStyle w:val="Hyperlink"/>
              </w:rPr>
              <w:t>Indicador - Tasa de abandono global de la cohorte a tiempo parcial</w:t>
            </w:r>
            <w:r>
              <w:rPr>
                <w:noProof/>
                <w:webHidden/>
              </w:rPr>
              <w:tab/>
            </w:r>
            <w:r>
              <w:rPr>
                <w:noProof/>
                <w:webHidden/>
              </w:rPr>
              <w:fldChar w:fldCharType="begin"/>
            </w:r>
            <w:r>
              <w:rPr>
                <w:noProof/>
                <w:webHidden/>
              </w:rPr>
              <w:instrText xml:space="preserve">PAGEREF _Toc91430469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0">
            <w:r>
              <w:rPr>
                <w:rStyle w:val="Hyperlink"/>
              </w:rPr>
              <w:t>Indicador - Tasa de abandono tras 1er año</w:t>
            </w:r>
            <w:r>
              <w:rPr>
                <w:noProof/>
                <w:webHidden/>
              </w:rPr>
              <w:tab/>
            </w:r>
            <w:r>
              <w:rPr>
                <w:noProof/>
                <w:webHidden/>
              </w:rPr>
              <w:fldChar w:fldCharType="begin"/>
            </w:r>
            <w:r>
              <w:rPr>
                <w:noProof/>
                <w:webHidden/>
              </w:rPr>
              <w:instrText xml:space="preserve">PAGEREF _Toc91430470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1">
            <w:r>
              <w:rPr>
                <w:rStyle w:val="Hyperlink"/>
              </w:rPr>
              <w:t>Indicador - Tasa de abandono tras 1er año a tiempo completo</w:t>
            </w:r>
            <w:r>
              <w:rPr>
                <w:noProof/>
                <w:webHidden/>
              </w:rPr>
              <w:tab/>
            </w:r>
            <w:r>
              <w:rPr>
                <w:noProof/>
                <w:webHidden/>
              </w:rPr>
              <w:fldChar w:fldCharType="begin"/>
            </w:r>
            <w:r>
              <w:rPr>
                <w:noProof/>
                <w:webHidden/>
              </w:rPr>
              <w:instrText xml:space="preserve">PAGEREF _Toc91430471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2">
            <w:r>
              <w:rPr>
                <w:rStyle w:val="Hyperlink"/>
              </w:rPr>
              <w:t>Indicador - Tasa de abandono tras 1er año a tiempo parcial</w:t>
            </w:r>
            <w:r>
              <w:rPr>
                <w:noProof/>
                <w:webHidden/>
              </w:rPr>
              <w:tab/>
            </w:r>
            <w:r>
              <w:rPr>
                <w:noProof/>
                <w:webHidden/>
              </w:rPr>
              <w:fldChar w:fldCharType="begin"/>
            </w:r>
            <w:r>
              <w:rPr>
                <w:noProof/>
                <w:webHidden/>
              </w:rPr>
              <w:instrText xml:space="preserve">PAGEREF _Toc91430472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3">
            <w:r>
              <w:rPr>
                <w:rStyle w:val="Hyperlink"/>
              </w:rPr>
              <w:t>Indicador - Tasa de abandono tras 2do año</w:t>
            </w:r>
            <w:r>
              <w:rPr>
                <w:noProof/>
                <w:webHidden/>
              </w:rPr>
              <w:tab/>
            </w:r>
            <w:r>
              <w:rPr>
                <w:noProof/>
                <w:webHidden/>
              </w:rPr>
              <w:fldChar w:fldCharType="begin"/>
            </w:r>
            <w:r>
              <w:rPr>
                <w:noProof/>
                <w:webHidden/>
              </w:rPr>
              <w:instrText xml:space="preserve">PAGEREF _Toc91430473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4">
            <w:r>
              <w:rPr>
                <w:rStyle w:val="Hyperlink"/>
              </w:rPr>
              <w:t>Indicador - Tasa de abandono tras 2do año a tiempo completo</w:t>
            </w:r>
            <w:r>
              <w:rPr>
                <w:noProof/>
                <w:webHidden/>
              </w:rPr>
              <w:tab/>
            </w:r>
            <w:r>
              <w:rPr>
                <w:noProof/>
                <w:webHidden/>
              </w:rPr>
              <w:fldChar w:fldCharType="begin"/>
            </w:r>
            <w:r>
              <w:rPr>
                <w:noProof/>
                <w:webHidden/>
              </w:rPr>
              <w:instrText xml:space="preserve">PAGEREF _Toc91430474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5">
            <w:r>
              <w:rPr>
                <w:rStyle w:val="Hyperlink"/>
              </w:rPr>
              <w:t>Indicador - Tasa de abandono tras 2do año a tiempo parcial</w:t>
            </w:r>
            <w:r>
              <w:rPr>
                <w:noProof/>
                <w:webHidden/>
              </w:rPr>
              <w:tab/>
            </w:r>
            <w:r>
              <w:rPr>
                <w:noProof/>
                <w:webHidden/>
              </w:rPr>
              <w:fldChar w:fldCharType="begin"/>
            </w:r>
            <w:r>
              <w:rPr>
                <w:noProof/>
                <w:webHidden/>
              </w:rPr>
              <w:instrText xml:space="preserve">PAGEREF _Toc91430475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6">
            <w:r>
              <w:rPr>
                <w:rStyle w:val="Hyperlink"/>
              </w:rPr>
              <w:t>Indicador - Tasa de abandono tras 3er año</w:t>
            </w:r>
            <w:r>
              <w:rPr>
                <w:noProof/>
                <w:webHidden/>
              </w:rPr>
              <w:tab/>
            </w:r>
            <w:r>
              <w:rPr>
                <w:noProof/>
                <w:webHidden/>
              </w:rPr>
              <w:fldChar w:fldCharType="begin"/>
            </w:r>
            <w:r>
              <w:rPr>
                <w:noProof/>
                <w:webHidden/>
              </w:rPr>
              <w:instrText xml:space="preserve">PAGEREF _Toc91430476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7">
            <w:r>
              <w:rPr>
                <w:rStyle w:val="Hyperlink"/>
              </w:rPr>
              <w:t>Indicador - Tasa de abandono tras 3er año a tiempo completo</w:t>
            </w:r>
            <w:r>
              <w:rPr>
                <w:noProof/>
                <w:webHidden/>
              </w:rPr>
              <w:tab/>
            </w:r>
            <w:r>
              <w:rPr>
                <w:noProof/>
                <w:webHidden/>
              </w:rPr>
              <w:fldChar w:fldCharType="begin"/>
            </w:r>
            <w:r>
              <w:rPr>
                <w:noProof/>
                <w:webHidden/>
              </w:rPr>
              <w:instrText xml:space="preserve">PAGEREF _Toc91430477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8">
            <w:r>
              <w:rPr>
                <w:rStyle w:val="Hyperlink"/>
              </w:rPr>
              <w:t>Indicador - Tasa de abandono tras 3er año a tiempo parcial</w:t>
            </w:r>
            <w:r>
              <w:rPr>
                <w:noProof/>
                <w:webHidden/>
              </w:rPr>
              <w:tab/>
            </w:r>
            <w:r>
              <w:rPr>
                <w:noProof/>
                <w:webHidden/>
              </w:rPr>
              <w:fldChar w:fldCharType="begin"/>
            </w:r>
            <w:r>
              <w:rPr>
                <w:noProof/>
                <w:webHidden/>
              </w:rPr>
              <w:instrText xml:space="preserve">PAGEREF _Toc91430478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79">
            <w:r>
              <w:rPr>
                <w:rStyle w:val="Hyperlink"/>
              </w:rPr>
              <w:t>Indicador - Tasa de graduación</w:t>
            </w:r>
            <w:r>
              <w:rPr>
                <w:noProof/>
                <w:webHidden/>
              </w:rPr>
              <w:tab/>
            </w:r>
            <w:r>
              <w:rPr>
                <w:noProof/>
                <w:webHidden/>
              </w:rPr>
              <w:fldChar w:fldCharType="begin"/>
            </w:r>
            <w:r>
              <w:rPr>
                <w:noProof/>
                <w:webHidden/>
              </w:rPr>
              <w:instrText xml:space="preserve">PAGEREF _Toc91430479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80">
            <w:r>
              <w:rPr>
                <w:rStyle w:val="Hyperlink"/>
              </w:rPr>
              <w:t>Indicador - Tasa de graduación a tiempo completo</w:t>
            </w:r>
            <w:r>
              <w:rPr>
                <w:noProof/>
                <w:webHidden/>
              </w:rPr>
              <w:tab/>
            </w:r>
            <w:r>
              <w:rPr>
                <w:noProof/>
                <w:webHidden/>
              </w:rPr>
              <w:fldChar w:fldCharType="begin"/>
            </w:r>
            <w:r>
              <w:rPr>
                <w:noProof/>
                <w:webHidden/>
              </w:rPr>
              <w:instrText xml:space="preserve">PAGEREF _Toc91430480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81">
            <w:r>
              <w:rPr>
                <w:rStyle w:val="Hyperlink"/>
              </w:rPr>
              <w:t>Indicador - Tasa de graduación a tiempo parcial</w:t>
            </w:r>
            <w:r>
              <w:rPr>
                <w:noProof/>
                <w:webHidden/>
              </w:rPr>
              <w:tab/>
            </w:r>
            <w:r>
              <w:rPr>
                <w:noProof/>
                <w:webHidden/>
              </w:rPr>
              <w:fldChar w:fldCharType="begin"/>
            </w:r>
            <w:r>
              <w:rPr>
                <w:noProof/>
                <w:webHidden/>
              </w:rPr>
              <w:instrText xml:space="preserve">PAGEREF _Toc91430481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82">
            <w:r>
              <w:rPr>
                <w:rStyle w:val="Hyperlink"/>
              </w:rPr>
              <w:t>Indicador - Tasa de idoneidad</w:t>
            </w:r>
            <w:r>
              <w:rPr>
                <w:noProof/>
                <w:webHidden/>
              </w:rPr>
              <w:tab/>
            </w:r>
            <w:r>
              <w:rPr>
                <w:noProof/>
                <w:webHidden/>
              </w:rPr>
              <w:fldChar w:fldCharType="begin"/>
            </w:r>
            <w:r>
              <w:rPr>
                <w:noProof/>
                <w:webHidden/>
              </w:rPr>
              <w:instrText xml:space="preserve">PAGEREF _Toc91430482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83">
            <w:r>
              <w:rPr>
                <w:rStyle w:val="Hyperlink"/>
              </w:rPr>
              <w:t>Indicador - Tasa de idoneidad a tiempo completo</w:t>
            </w:r>
            <w:r>
              <w:rPr>
                <w:noProof/>
                <w:webHidden/>
              </w:rPr>
              <w:tab/>
            </w:r>
            <w:r>
              <w:rPr>
                <w:noProof/>
                <w:webHidden/>
              </w:rPr>
              <w:fldChar w:fldCharType="begin"/>
            </w:r>
            <w:r>
              <w:rPr>
                <w:noProof/>
                <w:webHidden/>
              </w:rPr>
              <w:instrText xml:space="preserve">PAGEREF _Toc91430483 \h</w:instrText>
            </w:r>
            <w:r>
              <w:rPr>
                <w:noProof/>
                <w:webHidden/>
              </w:rPr>
            </w:r>
            <w:r>
              <w:rPr>
                <w:noProof/>
                <w:webHidden/>
              </w:rPr>
              <w:fldChar w:fldCharType="separate"/>
            </w:r>
            <w:r>
              <w:rPr>
                <w:noProof/>
                <w:webHidden/>
              </w:rPr>
              <w:t/>
            </w:r>
            <w:r>
              <w:rPr>
                <w:noProof/>
                <w:webHidden/>
              </w:rPr>
              <w:fldChar w:fldCharType="end"/>
            </w:r>
          </w:hyperlink>
        </w:p>
        <w:p>
          <w:pPr>
            <w:pStyle w:val="TDC3"/>
            <w:tabs>
              <w:tab w:val="right" w:leader="dot" w:pos="8504"/>
            </w:tabs>
            <w:rPr>
              <w:noProof/>
            </w:rPr>
          </w:pPr>
          <w:hyperlink w:anchor="_Toc91430484">
            <w:r>
              <w:rPr>
                <w:rStyle w:val="Hyperlink"/>
              </w:rPr>
              <w:t>Indicador - Tasa de idoneidad a tiempo parcial</w:t>
            </w:r>
            <w:r>
              <w:rPr>
                <w:noProof/>
                <w:webHidden/>
              </w:rPr>
              <w:tab/>
            </w:r>
            <w:r>
              <w:rPr>
                <w:noProof/>
                <w:webHidden/>
              </w:rPr>
              <w:fldChar w:fldCharType="begin"/>
            </w:r>
            <w:r>
              <w:rPr>
                <w:noProof/>
                <w:webHidden/>
              </w:rPr>
              <w:instrText xml:space="preserve">PAGEREF _Toc91430484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9143041" w:id="1"/>
      <w:r>
        <w:t>Áreas funcionales - Área académica (Doctorado)</w:t>
      </w:r>
      <w:bookmarkEnd w:id="1"/>
    </w:p>
    <w:p>
      <w:pPr>
        <w:pStyle w:val="DiccionarioT2"/>
      </w:pPr>
      <w:bookmarkStart w:name="_Toc9143042" w:id="2"/>
      <w:r>
        <w:t>Descripción</w:t>
      </w:r>
      <w:bookmarkEnd w:id="2"/>
    </w:p>
    <w:p>
      <w:pPr>
        <w:spacing w:before="269" w:after="269"/>
        <w:ind w:left="0"/>
        <w:jc w:val="left"/>
      </w:pPr>
      <w:r>
        <w:rPr>
          <w:rFonts w:ascii="Calibri" w:hAnsi="Calibri"/>
          <w:b w:val="false"/>
          <w:i w:val="false"/>
          <w:color w:val="000000"/>
          <w:sz w:val="22"/>
        </w:rPr>
        <w:t>En este ámbito, el aspecto estratégico es la satisfacción de los estudiantes con el proceso de enseñanza/aprendizaje. El prestigio de la universidad depende en gran medida de su capacidad para atraer estudiantes y cumplir con sus expectativas. Para ello, la universidad debe intentar que la experiencia de estos estudiantes en sus años universitarios sea lo más satisfactoria posible y les permita alcanzar sus objetivos académicos con el mayor éxito.</w:t>
      </w:r>
    </w:p>
    <w:p>
      <w:pPr>
        <w:pStyle w:val="DiccionarioT2"/>
      </w:pPr>
      <w:bookmarkStart w:name="_Toc9143043" w:id="3"/>
      <w:r>
        <w:t>Artículos relacionados</w:t>
      </w:r>
      <w:bookmarkEnd w:id="3"/>
    </w:p>
    <w:p>
      <w:pPr>
        <w:pStyle w:val="DiccionarioT3"/>
      </w:pPr>
      <w:bookmarkStart w:name="_Toc9143044" w:id="4"/>
      <w:r>
        <w:t>Sistemas Origen - Universitas XXI</w:t>
      </w:r>
      <w:bookmarkEnd w:id="4"/>
    </w:p>
    <w:p>
      <w:pPr>
        <w:pStyle w:val="DiccionarioT4"/>
      </w:pPr>
      <w:r>
        <w:t>Resumen</w:t>
      </w:r>
    </w:p>
    <w:p>
      <w:pPr>
        <w:spacing w:before="269" w:after="269"/>
        <w:ind w:left="0"/>
        <w:jc w:val="left"/>
      </w:pPr>
      <w:r>
        <w:rPr>
          <w:rFonts w:ascii="Calibri" w:hAnsi="Calibri"/>
          <w:b w:val="false"/>
          <w:i w:val="false"/>
          <w:color w:val="000000"/>
          <w:sz w:val="22"/>
        </w:rPr>
        <w:t>Universitas XXI (UXXI) es el sistema en el que se recoge la información registrada relativa al ámbito de Académico, RRHH y Gestión Económica, y desarrollo de la UAH.</w:t>
      </w:r>
    </w:p>
    <w:p>
      <w:pPr>
        <w:pStyle w:val="DiccionarioT3"/>
      </w:pPr>
      <w:bookmarkStart w:name="_Toc9143045" w:id="5"/>
      <w:r>
        <w:t>Dimensiones - Ámbito de estudio (ISCED)</w:t>
      </w:r>
      <w:bookmarkEnd w:id="5"/>
    </w:p>
    <w:p>
      <w:pPr>
        <w:pStyle w:val="DiccionarioT4"/>
      </w:pPr>
      <w:r>
        <w:t>Descripción</w:t>
      </w:r>
    </w:p>
    <w:p>
      <w:pPr>
        <w:spacing w:before="269" w:after="269"/>
        <w:ind w:left="0"/>
        <w:jc w:val="left"/>
      </w:pPr>
      <w:r>
        <w:rPr>
          <w:rFonts w:ascii="Calibri" w:hAnsi="Calibri"/>
          <w:b w:val="false"/>
          <w:i w:val="false"/>
          <w:color w:val="000000"/>
          <w:sz w:val="22"/>
        </w:rPr>
        <w:t>Indica las diferentes agrupaciones (o ámbitos de estudio) de titulaciones que se ofertan en base a la Clasificación Internacional Normalizada de la Educación (ISCED en inglés, CINE en español) de la UNESCO.</w:t>
      </w:r>
    </w:p>
    <w:p>
      <w:pPr>
        <w:spacing w:before="269" w:after="269"/>
        <w:ind w:left="0"/>
        <w:jc w:val="left"/>
      </w:pPr>
      <w:r>
        <w:rPr>
          <w:rFonts w:ascii="Calibri" w:hAnsi="Calibri"/>
          <w:b w:val="false"/>
          <w:i w:val="false"/>
          <w:color w:val="000000"/>
          <w:sz w:val="22"/>
        </w:rPr>
        <w:t>Atributos relacionados:</w:t>
      </w:r>
    </w:p>
    <w:p>
      <w:pPr>
        <w:numPr>
          <w:ilvl w:val="0"/>
          <w:numId w:val="1"/>
        </w:numPr>
        <w:spacing w:before="0" w:after="0"/>
        <w:jc w:val="left"/>
      </w:pPr>
      <w:r>
        <w:rPr>
          <w:rFonts w:ascii="Calibri" w:hAnsi="Calibri"/>
          <w:b w:val="false"/>
          <w:i w:val="false"/>
          <w:color w:val="000000"/>
          <w:sz w:val="22"/>
        </w:rPr>
        <w:t>Código ISCED</w:t>
      </w:r>
    </w:p>
    <w:p>
      <w:pPr>
        <w:numPr>
          <w:ilvl w:val="0"/>
          <w:numId w:val="1"/>
        </w:numPr>
        <w:spacing w:before="0" w:after="0"/>
        <w:jc w:val="left"/>
      </w:pPr>
      <w:r>
        <w:rPr>
          <w:rFonts w:ascii="Calibri" w:hAnsi="Calibri"/>
          <w:b w:val="false"/>
          <w:i w:val="false"/>
          <w:color w:val="000000"/>
          <w:sz w:val="22"/>
        </w:rPr>
        <w:t>Nombre del ámbito de estudio</w:t>
      </w:r>
    </w:p>
    <w:p>
      <w:pPr>
        <w:pStyle w:val="DiccionarioT3"/>
      </w:pPr>
      <w:bookmarkStart w:name="_Toc9143046" w:id="6"/>
      <w:r>
        <w:t>Dimensiones - Área de conocimiento</w:t>
      </w:r>
      <w:bookmarkEnd w:id="6"/>
    </w:p>
    <w:p>
      <w:pPr>
        <w:pStyle w:val="DiccionarioT4"/>
      </w:pPr>
      <w:r>
        <w:t>Descripción</w:t>
      </w:r>
    </w:p>
    <w:p>
      <w:pPr>
        <w:spacing w:before="269" w:after="269"/>
        <w:ind w:left="0"/>
        <w:jc w:val="left"/>
      </w:pPr>
      <w:r>
        <w:rPr>
          <w:rFonts w:ascii="Calibri" w:hAnsi="Calibri"/>
          <w:b w:val="false"/>
          <w:i w:val="false"/>
          <w:color w:val="000000"/>
          <w:sz w:val="22"/>
        </w:rPr>
        <w:t>Indica el código y el área de conocimiento en el que desarrolla su actividad el PDI o PEI.</w:t>
      </w:r>
    </w:p>
    <w:p>
      <w:pPr>
        <w:spacing w:before="269" w:after="269"/>
        <w:ind w:left="0"/>
        <w:jc w:val="left"/>
      </w:pPr>
      <w:r>
        <w:rPr>
          <w:rFonts w:ascii="Calibri" w:hAnsi="Calibri"/>
          <w:b w:val="false"/>
          <w:i w:val="false"/>
          <w:color w:val="000000"/>
          <w:sz w:val="22"/>
        </w:rPr>
        <w:t>Algunos ejemplos de los valores que puede adoptar esta variable son:  Álgebra – “005”; Derecho Internacional Público y Relaciones Internacionales – “160”; Geografía Física – “430”; Ingeniería Química – “555”; Química Física – “755”.</w:t>
      </w:r>
    </w:p>
    <w:p>
      <w:pPr>
        <w:pStyle w:val="DiccionarioT3"/>
      </w:pPr>
      <w:bookmarkStart w:name="_Toc9143047" w:id="7"/>
      <w:r>
        <w:t>Dimensiones - Campus</w:t>
      </w:r>
      <w:bookmarkEnd w:id="7"/>
    </w:p>
    <w:p>
      <w:pPr>
        <w:pStyle w:val="DiccionarioT4"/>
      </w:pPr>
      <w:r>
        <w:t>Descripción</w:t>
      </w:r>
    </w:p>
    <w:p>
      <w:pPr>
        <w:spacing w:before="269" w:after="269"/>
        <w:ind w:left="0"/>
        <w:jc w:val="left"/>
      </w:pPr>
      <w:r>
        <w:rPr>
          <w:rFonts w:ascii="Calibri" w:hAnsi="Calibri"/>
          <w:b w:val="false"/>
          <w:i w:val="false"/>
          <w:color w:val="000000"/>
          <w:sz w:val="22"/>
        </w:rPr>
        <w:t>Un campus es el conjunto de terrenos y edificios que pertenecen a una universidad.</w:t>
      </w:r>
    </w:p>
    <w:p>
      <w:pPr>
        <w:spacing w:before="269" w:after="269"/>
        <w:ind w:left="0"/>
        <w:jc w:val="left"/>
      </w:pPr>
      <w:r>
        <w:rPr>
          <w:rFonts w:ascii="Calibri" w:hAnsi="Calibri"/>
          <w:b w:val="false"/>
          <w:i w:val="false"/>
          <w:color w:val="000000"/>
          <w:sz w:val="22"/>
        </w:rPr>
        <w:t>El Campus incluye todas las propiedades de una universidad, incluido el conjunto de edificios que la forman. Generalmente un campus incluye las bibliotecas, las facultades y escuelas, las aulas, las residencias para estudiantes, las zonas deportivas y las áreas de esparcimiento como cafeterías, jardines y parques.</w:t>
      </w:r>
    </w:p>
    <w:p>
      <w:pPr>
        <w:spacing w:before="269" w:after="269"/>
        <w:ind w:left="0"/>
        <w:jc w:val="left"/>
      </w:pPr>
      <w:r>
        <w:rPr>
          <w:rFonts w:ascii="Calibri" w:hAnsi="Calibri"/>
          <w:b w:val="false"/>
          <w:i w:val="false"/>
          <w:color w:val="000000"/>
          <w:sz w:val="22"/>
        </w:rPr>
        <w:t>Atributos principales:</w:t>
      </w:r>
    </w:p>
    <w:p>
      <w:pPr>
        <w:numPr>
          <w:ilvl w:val="0"/>
          <w:numId w:val="2"/>
        </w:numPr>
        <w:spacing w:before="0" w:after="0"/>
        <w:jc w:val="left"/>
      </w:pPr>
      <w:r>
        <w:rPr>
          <w:rFonts w:ascii="Calibri" w:hAnsi="Calibri"/>
          <w:b w:val="false"/>
          <w:i w:val="false"/>
          <w:color w:val="000000"/>
          <w:sz w:val="22"/>
        </w:rPr>
        <w:t>Código de campus.</w:t>
      </w:r>
    </w:p>
    <w:p>
      <w:pPr>
        <w:numPr>
          <w:ilvl w:val="0"/>
          <w:numId w:val="2"/>
        </w:numPr>
        <w:spacing w:before="0" w:after="0"/>
        <w:jc w:val="left"/>
      </w:pPr>
      <w:r>
        <w:rPr>
          <w:rFonts w:ascii="Calibri" w:hAnsi="Calibri"/>
          <w:b w:val="false"/>
          <w:i w:val="false"/>
          <w:color w:val="000000"/>
          <w:sz w:val="22"/>
        </w:rPr>
        <w:t>Denominación del campus.</w:t>
      </w:r>
    </w:p>
    <w:p>
      <w:pPr>
        <w:numPr>
          <w:ilvl w:val="0"/>
          <w:numId w:val="2"/>
        </w:numPr>
        <w:spacing w:before="0" w:after="0"/>
        <w:jc w:val="left"/>
      </w:pPr>
      <w:r>
        <w:rPr>
          <w:rFonts w:ascii="Calibri" w:hAnsi="Calibri"/>
          <w:b w:val="false"/>
          <w:i w:val="false"/>
          <w:color w:val="000000"/>
          <w:sz w:val="22"/>
        </w:rPr>
        <w:t>Código MECD del campus.</w:t>
      </w:r>
    </w:p>
    <w:p>
      <w:pPr>
        <w:pStyle w:val="DiccionarioT3"/>
      </w:pPr>
      <w:bookmarkStart w:name="_Toc9143048" w:id="8"/>
      <w:r>
        <w:t>Dimensiones - Categoría profesional del profesor/a</w:t>
      </w:r>
      <w:bookmarkEnd w:id="8"/>
    </w:p>
    <w:p>
      <w:pPr>
        <w:pStyle w:val="DiccionarioT4"/>
      </w:pPr>
      <w:r>
        <w:t>Descripción</w:t>
      </w:r>
    </w:p>
    <w:p>
      <w:pPr>
        <w:spacing w:before="269" w:after="269"/>
        <w:ind w:left="0"/>
        <w:jc w:val="left"/>
      </w:pPr>
      <w:r>
        <w:rPr>
          <w:rFonts w:ascii="Calibri" w:hAnsi="Calibri"/>
          <w:b w:val="false"/>
          <w:i w:val="false"/>
          <w:color w:val="000000"/>
          <w:sz w:val="22"/>
        </w:rPr>
        <w:t>Dentro de las universidades públicas las categorías son las siguientes:</w:t>
      </w:r>
    </w:p>
    <w:p>
      <w:pPr>
        <w:numPr>
          <w:ilvl w:val="0"/>
          <w:numId w:val="3"/>
        </w:numPr>
        <w:spacing w:before="0" w:after="0"/>
        <w:jc w:val="left"/>
      </w:pPr>
      <w:r>
        <w:rPr>
          <w:rFonts w:ascii="Calibri" w:hAnsi="Calibri"/>
          <w:b w:val="false"/>
          <w:i w:val="false"/>
          <w:color w:val="000000"/>
          <w:sz w:val="22"/>
        </w:rPr>
        <w:t>Funcionario</w:t>
      </w:r>
    </w:p>
    <w:p>
      <w:pPr>
        <w:numPr>
          <w:ilvl w:val="1"/>
          <w:numId w:val="3"/>
        </w:numPr>
        <w:spacing w:before="0" w:after="0"/>
        <w:jc w:val="left"/>
      </w:pPr>
      <w:r>
        <w:rPr>
          <w:rFonts w:ascii="Calibri" w:hAnsi="Calibri"/>
          <w:b w:val="false"/>
          <w:i w:val="false"/>
          <w:color w:val="000000"/>
          <w:sz w:val="22"/>
        </w:rPr>
        <w:t>Catedrático de Universidad</w:t>
      </w:r>
    </w:p>
    <w:p>
      <w:pPr>
        <w:numPr>
          <w:ilvl w:val="1"/>
          <w:numId w:val="3"/>
        </w:numPr>
        <w:spacing w:before="0" w:after="0"/>
        <w:jc w:val="left"/>
      </w:pPr>
      <w:r>
        <w:rPr>
          <w:rFonts w:ascii="Calibri" w:hAnsi="Calibri"/>
          <w:b w:val="false"/>
          <w:i w:val="false"/>
          <w:color w:val="000000"/>
          <w:sz w:val="22"/>
        </w:rPr>
        <w:t>Profesor Titular de Universidad</w:t>
      </w:r>
    </w:p>
    <w:p>
      <w:pPr>
        <w:numPr>
          <w:ilvl w:val="1"/>
          <w:numId w:val="3"/>
        </w:numPr>
        <w:spacing w:before="0" w:after="0"/>
        <w:jc w:val="left"/>
      </w:pPr>
      <w:r>
        <w:rPr>
          <w:rFonts w:ascii="Calibri" w:hAnsi="Calibri"/>
          <w:b w:val="false"/>
          <w:i w:val="false"/>
          <w:color w:val="000000"/>
          <w:sz w:val="22"/>
        </w:rPr>
        <w:t>Catedrático de Escuela Universitaria</w:t>
      </w:r>
    </w:p>
    <w:p>
      <w:pPr>
        <w:numPr>
          <w:ilvl w:val="1"/>
          <w:numId w:val="3"/>
        </w:numPr>
        <w:spacing w:before="0" w:after="0"/>
        <w:jc w:val="left"/>
      </w:pPr>
      <w:r>
        <w:rPr>
          <w:rFonts w:ascii="Calibri" w:hAnsi="Calibri"/>
          <w:b w:val="false"/>
          <w:i w:val="false"/>
          <w:color w:val="000000"/>
          <w:sz w:val="22"/>
        </w:rPr>
        <w:t>Profesor Titular de Escuela Universitaria</w:t>
      </w:r>
    </w:p>
    <w:p>
      <w:pPr>
        <w:numPr>
          <w:ilvl w:val="1"/>
          <w:numId w:val="3"/>
        </w:numPr>
        <w:spacing w:before="0" w:after="0"/>
        <w:jc w:val="left"/>
      </w:pPr>
      <w:r>
        <w:rPr>
          <w:rFonts w:ascii="Calibri" w:hAnsi="Calibri"/>
          <w:b w:val="false"/>
          <w:i w:val="false"/>
          <w:color w:val="000000"/>
          <w:sz w:val="22"/>
        </w:rPr>
        <w:t>Otros</w:t>
      </w:r>
    </w:p>
    <w:p>
      <w:pPr>
        <w:numPr>
          <w:ilvl w:val="0"/>
          <w:numId w:val="3"/>
        </w:numPr>
        <w:spacing w:before="0" w:after="0"/>
        <w:jc w:val="left"/>
      </w:pPr>
      <w:r>
        <w:rPr>
          <w:rFonts w:ascii="Calibri" w:hAnsi="Calibri"/>
          <w:b w:val="false"/>
          <w:i w:val="false"/>
          <w:color w:val="000000"/>
          <w:sz w:val="22"/>
        </w:rPr>
        <w:t>Contratado</w:t>
      </w:r>
    </w:p>
    <w:p>
      <w:pPr>
        <w:numPr>
          <w:ilvl w:val="1"/>
          <w:numId w:val="4"/>
        </w:numPr>
        <w:spacing w:before="0" w:after="0"/>
        <w:jc w:val="left"/>
      </w:pPr>
      <w:r>
        <w:rPr>
          <w:rFonts w:ascii="Calibri" w:hAnsi="Calibri"/>
          <w:b w:val="false"/>
          <w:i w:val="false"/>
          <w:color w:val="000000"/>
          <w:sz w:val="22"/>
        </w:rPr>
        <w:t>Ayudante Profesor</w:t>
      </w:r>
    </w:p>
    <w:p>
      <w:pPr>
        <w:numPr>
          <w:ilvl w:val="1"/>
          <w:numId w:val="4"/>
        </w:numPr>
        <w:spacing w:before="0" w:after="0"/>
        <w:jc w:val="left"/>
      </w:pPr>
      <w:r>
        <w:rPr>
          <w:rFonts w:ascii="Calibri" w:hAnsi="Calibri"/>
          <w:b w:val="false"/>
          <w:i w:val="false"/>
          <w:color w:val="000000"/>
          <w:sz w:val="22"/>
        </w:rPr>
        <w:t>Ayudante Doctor</w:t>
      </w:r>
    </w:p>
    <w:p>
      <w:pPr>
        <w:numPr>
          <w:ilvl w:val="1"/>
          <w:numId w:val="4"/>
        </w:numPr>
        <w:spacing w:before="0" w:after="0"/>
        <w:jc w:val="left"/>
      </w:pPr>
      <w:r>
        <w:rPr>
          <w:rFonts w:ascii="Calibri" w:hAnsi="Calibri"/>
          <w:b w:val="false"/>
          <w:i w:val="false"/>
          <w:color w:val="000000"/>
          <w:sz w:val="22"/>
        </w:rPr>
        <w:t>Profesor Contratado Doctor</w:t>
      </w:r>
    </w:p>
    <w:p>
      <w:pPr>
        <w:numPr>
          <w:ilvl w:val="1"/>
          <w:numId w:val="4"/>
        </w:numPr>
        <w:spacing w:before="0" w:after="0"/>
        <w:jc w:val="left"/>
      </w:pPr>
      <w:r>
        <w:rPr>
          <w:rFonts w:ascii="Calibri" w:hAnsi="Calibri"/>
          <w:b w:val="false"/>
          <w:i w:val="false"/>
          <w:color w:val="000000"/>
          <w:sz w:val="22"/>
        </w:rPr>
        <w:t>Profesor Asociado</w:t>
      </w:r>
    </w:p>
    <w:p>
      <w:pPr>
        <w:numPr>
          <w:ilvl w:val="1"/>
          <w:numId w:val="4"/>
        </w:numPr>
        <w:spacing w:before="0" w:after="0"/>
        <w:jc w:val="left"/>
      </w:pPr>
      <w:r>
        <w:rPr>
          <w:rFonts w:ascii="Calibri" w:hAnsi="Calibri"/>
          <w:b w:val="false"/>
          <w:i w:val="false"/>
          <w:color w:val="000000"/>
          <w:sz w:val="22"/>
        </w:rPr>
        <w:t>Profesor Asociado de C.C. de Salud</w:t>
      </w:r>
    </w:p>
    <w:p>
      <w:pPr>
        <w:numPr>
          <w:ilvl w:val="1"/>
          <w:numId w:val="4"/>
        </w:numPr>
        <w:spacing w:before="0" w:after="0"/>
        <w:jc w:val="left"/>
      </w:pPr>
      <w:r>
        <w:rPr>
          <w:rFonts w:ascii="Calibri" w:hAnsi="Calibri"/>
          <w:b w:val="false"/>
          <w:i w:val="false"/>
          <w:color w:val="000000"/>
          <w:sz w:val="22"/>
        </w:rPr>
        <w:t>Profesor Lector</w:t>
      </w:r>
    </w:p>
    <w:p>
      <w:pPr>
        <w:numPr>
          <w:ilvl w:val="1"/>
          <w:numId w:val="4"/>
        </w:numPr>
        <w:spacing w:before="0" w:after="0"/>
        <w:jc w:val="left"/>
      </w:pPr>
      <w:r>
        <w:rPr>
          <w:rFonts w:ascii="Calibri" w:hAnsi="Calibri"/>
          <w:b w:val="false"/>
          <w:i w:val="false"/>
          <w:color w:val="000000"/>
          <w:sz w:val="22"/>
        </w:rPr>
        <w:t>Profesor Colaborador</w:t>
      </w:r>
    </w:p>
    <w:p>
      <w:pPr>
        <w:numPr>
          <w:ilvl w:val="1"/>
          <w:numId w:val="4"/>
        </w:numPr>
        <w:spacing w:before="0" w:after="0"/>
        <w:jc w:val="left"/>
      </w:pPr>
      <w:r>
        <w:rPr>
          <w:rFonts w:ascii="Calibri" w:hAnsi="Calibri"/>
          <w:b w:val="false"/>
          <w:i w:val="false"/>
          <w:color w:val="000000"/>
          <w:sz w:val="22"/>
        </w:rPr>
        <w:t>Profesor Sustituto</w:t>
      </w:r>
    </w:p>
    <w:p>
      <w:pPr>
        <w:numPr>
          <w:ilvl w:val="1"/>
          <w:numId w:val="4"/>
        </w:numPr>
        <w:spacing w:before="0" w:after="0"/>
        <w:jc w:val="left"/>
      </w:pPr>
      <w:r>
        <w:rPr>
          <w:rFonts w:ascii="Calibri" w:hAnsi="Calibri"/>
          <w:b w:val="false"/>
          <w:i w:val="false"/>
          <w:color w:val="000000"/>
          <w:sz w:val="22"/>
        </w:rPr>
        <w:t>Profesor Visitante</w:t>
      </w:r>
    </w:p>
    <w:p>
      <w:pPr>
        <w:numPr>
          <w:ilvl w:val="1"/>
          <w:numId w:val="4"/>
        </w:numPr>
        <w:spacing w:before="0" w:after="0"/>
        <w:jc w:val="left"/>
      </w:pPr>
      <w:r>
        <w:rPr>
          <w:rFonts w:ascii="Calibri" w:hAnsi="Calibri"/>
          <w:b w:val="false"/>
          <w:i w:val="false"/>
          <w:color w:val="000000"/>
          <w:sz w:val="22"/>
        </w:rPr>
        <w:t>Emérito</w:t>
      </w:r>
    </w:p>
    <w:p>
      <w:pPr>
        <w:numPr>
          <w:ilvl w:val="0"/>
          <w:numId w:val="3"/>
        </w:numPr>
        <w:spacing w:before="0" w:after="0"/>
        <w:jc w:val="left"/>
      </w:pPr>
      <w:r>
        <w:rPr>
          <w:rFonts w:ascii="Calibri" w:hAnsi="Calibri"/>
          <w:b w:val="false"/>
          <w:i w:val="false"/>
          <w:color w:val="000000"/>
          <w:sz w:val="22"/>
        </w:rPr>
        <w:t>Personal investigador (nota UAH: En Doctorado el director o tutor no tiene por qué ser profesor sino un investigador con la suficiente trayectoria investigadora para poder desempeñar este papel).</w:t>
      </w:r>
    </w:p>
    <w:p>
      <w:pPr>
        <w:spacing w:before="269" w:after="269"/>
        <w:ind w:left="0"/>
        <w:jc w:val="left"/>
      </w:pPr>
      <w:r>
        <w:rPr>
          <w:rFonts w:ascii="Calibri" w:hAnsi="Calibri"/>
          <w:b w:val="false"/>
          <w:i w:val="false"/>
          <w:color w:val="000000"/>
          <w:sz w:val="22"/>
        </w:rPr>
        <w:t>Son las mismas categorías que aparecen en el SIIU.</w:t>
      </w:r>
    </w:p>
    <w:p>
      <w:pPr>
        <w:pStyle w:val="DiccionarioT3"/>
      </w:pPr>
      <w:bookmarkStart w:name="_Toc9143049" w:id="9"/>
      <w:r>
        <w:t>Dimensiones - Centro</w:t>
      </w:r>
      <w:bookmarkEnd w:id="9"/>
    </w:p>
    <w:p>
      <w:pPr>
        <w:pStyle w:val="DiccionarioT4"/>
      </w:pPr>
      <w:r>
        <w:t>Descripción</w:t>
      </w:r>
    </w:p>
    <w:p>
      <w:pPr>
        <w:spacing w:before="269" w:after="269"/>
        <w:ind w:left="0"/>
        <w:jc w:val="left"/>
      </w:pPr>
      <w:r>
        <w:rPr>
          <w:rFonts w:ascii="Calibri" w:hAnsi="Calibri"/>
          <w:b w:val="false"/>
          <w:i w:val="false"/>
          <w:color w:val="000000"/>
          <w:sz w:val="22"/>
        </w:rPr>
        <w:t>Las Facultades, Escuelas Técnicas y Politécnicas Superiores, Escuelas Universitarias y Escuelas Universitarias Politécnicas son los órganos encargados de la gestión administrativa, la organización y la coordinación de las enseñanzas universitarias conducentes a la obtención de títulos académicos de carácter oficial y de validez en todo el Estado.</w:t>
      </w:r>
    </w:p>
    <w:p>
      <w:pPr>
        <w:spacing w:before="269" w:after="269"/>
        <w:ind w:left="0"/>
        <w:jc w:val="left"/>
      </w:pPr>
      <w:r>
        <w:rPr>
          <w:rFonts w:ascii="Calibri" w:hAnsi="Calibri"/>
          <w:b w:val="false"/>
          <w:i w:val="false"/>
          <w:color w:val="000000"/>
          <w:sz w:val="22"/>
        </w:rPr>
        <w:t>Atributos principales:</w:t>
      </w:r>
    </w:p>
    <w:p>
      <w:pPr>
        <w:numPr>
          <w:ilvl w:val="0"/>
          <w:numId w:val="5"/>
        </w:numPr>
        <w:spacing w:before="0" w:after="0"/>
        <w:jc w:val="left"/>
      </w:pPr>
      <w:r>
        <w:rPr>
          <w:rFonts w:ascii="Calibri" w:hAnsi="Calibri"/>
          <w:b w:val="false"/>
          <w:i w:val="false"/>
          <w:color w:val="000000"/>
          <w:sz w:val="22"/>
        </w:rPr>
        <w:t>Código de centro interno</w:t>
      </w:r>
    </w:p>
    <w:p>
      <w:pPr>
        <w:numPr>
          <w:ilvl w:val="0"/>
          <w:numId w:val="5"/>
        </w:numPr>
        <w:spacing w:before="0" w:after="0"/>
        <w:jc w:val="left"/>
      </w:pPr>
      <w:r>
        <w:rPr>
          <w:rFonts w:ascii="Calibri" w:hAnsi="Calibri"/>
          <w:b w:val="false"/>
          <w:i w:val="false"/>
          <w:color w:val="000000"/>
          <w:sz w:val="22"/>
        </w:rPr>
        <w:t>Código de centro MECD</w:t>
      </w:r>
    </w:p>
    <w:p>
      <w:pPr>
        <w:numPr>
          <w:ilvl w:val="0"/>
          <w:numId w:val="5"/>
        </w:numPr>
        <w:spacing w:before="0" w:after="0"/>
        <w:jc w:val="left"/>
      </w:pPr>
      <w:r>
        <w:rPr>
          <w:rFonts w:ascii="Calibri" w:hAnsi="Calibri"/>
          <w:b w:val="false"/>
          <w:i w:val="false"/>
          <w:color w:val="000000"/>
          <w:sz w:val="22"/>
        </w:rPr>
        <w:t>Nombre de centro MECD</w:t>
      </w:r>
    </w:p>
    <w:p>
      <w:pPr>
        <w:numPr>
          <w:ilvl w:val="0"/>
          <w:numId w:val="5"/>
        </w:numPr>
        <w:spacing w:before="0" w:after="0"/>
        <w:jc w:val="left"/>
      </w:pPr>
      <w:r>
        <w:rPr>
          <w:rFonts w:ascii="Calibri" w:hAnsi="Calibri"/>
          <w:b w:val="false"/>
          <w:i w:val="false"/>
          <w:color w:val="000000"/>
          <w:sz w:val="22"/>
        </w:rPr>
        <w:t>Centro válido SIIU</w:t>
      </w:r>
    </w:p>
    <w:p>
      <w:pPr>
        <w:pStyle w:val="DiccionarioT3"/>
      </w:pPr>
      <w:bookmarkStart w:name="_Toc91430410" w:id="10"/>
      <w:r>
        <w:t>Dimensiones - Complemento de formación (Sí/No)</w:t>
      </w:r>
      <w:bookmarkEnd w:id="10"/>
    </w:p>
    <w:p>
      <w:pPr>
        <w:pStyle w:val="DiccionarioT4"/>
      </w:pPr>
      <w:r>
        <w:t>Descripción</w:t>
      </w:r>
    </w:p>
    <w:p>
      <w:pPr>
        <w:spacing w:before="269" w:after="269"/>
        <w:ind w:left="0"/>
        <w:jc w:val="left"/>
      </w:pPr>
      <w:r>
        <w:rPr>
          <w:rFonts w:ascii="Calibri" w:hAnsi="Calibri"/>
          <w:b w:val="false"/>
          <w:i w:val="false"/>
          <w:color w:val="000000"/>
          <w:sz w:val="22"/>
        </w:rPr>
        <w:t>Indica si un estudiante tiene que cursar un complemento de formación o no.</w:t>
      </w:r>
    </w:p>
    <w:p>
      <w:pPr>
        <w:spacing w:before="269" w:after="269"/>
        <w:ind w:left="0"/>
        <w:jc w:val="left"/>
      </w:pPr>
      <w:r>
        <w:rPr>
          <w:rFonts w:ascii="Calibri" w:hAnsi="Calibri"/>
          <w:b w:val="false"/>
          <w:i w:val="false"/>
          <w:color w:val="000000"/>
          <w:sz w:val="22"/>
        </w:rPr>
        <w:t>Cuando un estudiante haya realizado estudios de Máster en los que no ha recibido formación metodológica, podrá ser admitido en el Programa de Doctorado realizando complementos de formación (9 créditos). Se realizarán en el primer año, aunque puede la Comisión Académica autorizar realizarlos en el segundo año.</w:t>
      </w:r>
    </w:p>
    <w:p>
      <w:pPr>
        <w:spacing w:before="269" w:after="269"/>
        <w:ind w:left="0"/>
        <w:jc w:val="left"/>
      </w:pPr>
      <w:r>
        <w:rPr>
          <w:rFonts w:ascii="Calibri" w:hAnsi="Calibri"/>
          <w:b w:val="false"/>
          <w:i w:val="false"/>
          <w:color w:val="000000"/>
          <w:sz w:val="22"/>
        </w:rPr>
        <w:t>Los complementos de formación están constituidos por asignaturas de formación metodológica de los Másteres Universitarios, con carácter investigador, y será la Comisión Académica del Programa de Doctorado la que establecerá qué asignaturas debe cursar cada estudiante, a la vista de su expediente académico y de la línea de investigación en que desee inscribirse.</w:t>
      </w:r>
    </w:p>
    <w:p>
      <w:pPr>
        <w:pStyle w:val="DiccionarioT3"/>
      </w:pPr>
      <w:bookmarkStart w:name="_Toc91430411" w:id="11"/>
      <w:r>
        <w:t>Dimensiones - Contrato predoctoral del estudiante (Sí/No)</w:t>
      </w:r>
      <w:bookmarkEnd w:id="11"/>
    </w:p>
    <w:p>
      <w:pPr>
        <w:pStyle w:val="DiccionarioT4"/>
      </w:pPr>
      <w:r>
        <w:t>Descripción</w:t>
      </w:r>
    </w:p>
    <w:p>
      <w:pPr>
        <w:spacing w:before="269" w:after="269"/>
        <w:ind w:left="0"/>
        <w:jc w:val="left"/>
      </w:pPr>
      <w:r>
        <w:rPr>
          <w:rFonts w:ascii="Calibri" w:hAnsi="Calibri"/>
          <w:b w:val="false"/>
          <w:i w:val="false"/>
          <w:color w:val="000000"/>
          <w:sz w:val="22"/>
        </w:rPr>
        <w:t>Criterio para determinar que un estudiante tiene contrato predoctoral o no.</w:t>
      </w:r>
    </w:p>
    <w:p>
      <w:pPr>
        <w:spacing w:before="269" w:after="269"/>
        <w:ind w:left="0"/>
        <w:jc w:val="left"/>
      </w:pPr>
      <w:r>
        <w:rPr>
          <w:rFonts w:ascii="Calibri" w:hAnsi="Calibri"/>
          <w:b w:val="false"/>
          <w:i w:val="false"/>
          <w:color w:val="000000"/>
          <w:sz w:val="22"/>
        </w:rPr>
        <w:t>Para cada estudiante de doctorado (en principio son los de nuevo ingreso, pero se puede ver si todos lo cumplen) buscamos en UXXI-INVESTIGACIÓN si existe algún contrato a su nombre: Doctorandos que estén contratados en algún proyecto de investigación.</w:t>
      </w:r>
    </w:p>
    <w:p>
      <w:pPr>
        <w:pStyle w:val="DiccionarioT3"/>
      </w:pPr>
      <w:bookmarkStart w:name="_Toc91430412" w:id="12"/>
      <w:r>
        <w:t>Dimensiones - Departamento</w:t>
      </w:r>
      <w:bookmarkEnd w:id="12"/>
    </w:p>
    <w:p>
      <w:pPr>
        <w:pStyle w:val="DiccionarioT4"/>
      </w:pPr>
      <w:r>
        <w:t>Descripción</w:t>
      </w:r>
    </w:p>
    <w:p>
      <w:pPr>
        <w:spacing w:before="269" w:after="269"/>
        <w:ind w:left="0"/>
        <w:jc w:val="left"/>
      </w:pPr>
      <w:r>
        <w:rPr>
          <w:rFonts w:ascii="Calibri" w:hAnsi="Calibri"/>
          <w:b w:val="false"/>
          <w:i w:val="false"/>
          <w:color w:val="000000"/>
          <w:sz w:val="22"/>
        </w:rPr>
        <w:t>Los Departamentos son los órganos básicos encargados de coordinar la investigación y las enseñanzas de sus respectivas áreas de conocimiento en una o varias Facultades, Escuelas Técnicas o Politécnicas Superiores, Escuelas Universitarias o Escuelas Universitarias Politécnicas, así como, en su caso, en otros Centros propios o adscritos, de acuerdo con la programación docente de la Universidad.</w:t>
      </w:r>
    </w:p>
    <w:p>
      <w:pPr>
        <w:spacing w:before="269" w:after="269"/>
        <w:ind w:left="0"/>
        <w:jc w:val="left"/>
      </w:pPr>
      <w:r>
        <w:rPr>
          <w:rFonts w:ascii="Calibri" w:hAnsi="Calibri"/>
          <w:b w:val="false"/>
          <w:i w:val="false"/>
          <w:color w:val="000000"/>
          <w:sz w:val="22"/>
        </w:rPr>
        <w:t>En los términos previstos por la legislación vigente, los Departamentos se constituyen por áreas de conocimiento científico, técnico o artístico y se agrupan a los docentes e PEIes cuyas especialidades se correspondan con tales áreas.</w:t>
      </w:r>
    </w:p>
    <w:p>
      <w:pPr>
        <w:spacing w:before="269" w:after="269"/>
        <w:ind w:left="0"/>
        <w:jc w:val="left"/>
      </w:pPr>
      <w:r>
        <w:rPr>
          <w:rFonts w:ascii="Calibri" w:hAnsi="Calibri"/>
          <w:b w:val="false"/>
          <w:i w:val="false"/>
          <w:color w:val="000000"/>
          <w:sz w:val="22"/>
        </w:rPr>
        <w:t>Atributos relacionados:</w:t>
      </w:r>
    </w:p>
    <w:p>
      <w:pPr>
        <w:numPr>
          <w:ilvl w:val="0"/>
          <w:numId w:val="6"/>
        </w:numPr>
        <w:spacing w:before="0" w:after="0"/>
        <w:jc w:val="left"/>
      </w:pPr>
      <w:r>
        <w:rPr>
          <w:rFonts w:ascii="Calibri" w:hAnsi="Calibri"/>
          <w:b w:val="false"/>
          <w:i w:val="false"/>
          <w:color w:val="000000"/>
          <w:sz w:val="22"/>
        </w:rPr>
        <w:t>Código de departamento MECD</w:t>
      </w:r>
    </w:p>
    <w:p>
      <w:pPr>
        <w:numPr>
          <w:ilvl w:val="0"/>
          <w:numId w:val="6"/>
        </w:numPr>
        <w:spacing w:before="0" w:after="0"/>
        <w:jc w:val="left"/>
      </w:pPr>
      <w:r>
        <w:rPr>
          <w:rFonts w:ascii="Calibri" w:hAnsi="Calibri"/>
          <w:b w:val="false"/>
          <w:i w:val="false"/>
          <w:color w:val="000000"/>
          <w:sz w:val="22"/>
        </w:rPr>
        <w:t>Nombre de departamento MECD</w:t>
      </w:r>
    </w:p>
    <w:p>
      <w:pPr>
        <w:numPr>
          <w:ilvl w:val="0"/>
          <w:numId w:val="6"/>
        </w:numPr>
        <w:spacing w:before="0" w:after="0"/>
        <w:jc w:val="left"/>
      </w:pPr>
      <w:r>
        <w:rPr>
          <w:rFonts w:ascii="Calibri" w:hAnsi="Calibri"/>
          <w:b w:val="false"/>
          <w:i w:val="false"/>
          <w:color w:val="000000"/>
          <w:sz w:val="22"/>
        </w:rPr>
        <w:t>Código del departamento del profesor que imparte docencia en una asignatura</w:t>
      </w:r>
    </w:p>
    <w:p>
      <w:pPr>
        <w:numPr>
          <w:ilvl w:val="0"/>
          <w:numId w:val="6"/>
        </w:numPr>
        <w:spacing w:before="0" w:after="0"/>
        <w:jc w:val="left"/>
      </w:pPr>
      <w:r>
        <w:rPr>
          <w:rFonts w:ascii="Calibri" w:hAnsi="Calibri"/>
          <w:b w:val="false"/>
          <w:i w:val="false"/>
          <w:color w:val="000000"/>
          <w:sz w:val="22"/>
        </w:rPr>
        <w:t>Nombre del departamento del profesor que imparte docencia en una asignatura</w:t>
      </w:r>
    </w:p>
    <w:p>
      <w:pPr>
        <w:numPr>
          <w:ilvl w:val="0"/>
          <w:numId w:val="6"/>
        </w:numPr>
        <w:spacing w:before="0" w:after="0"/>
        <w:jc w:val="left"/>
      </w:pPr>
      <w:r>
        <w:rPr>
          <w:rFonts w:ascii="Calibri" w:hAnsi="Calibri"/>
          <w:b w:val="false"/>
          <w:i w:val="false"/>
          <w:color w:val="000000"/>
          <w:sz w:val="22"/>
        </w:rPr>
        <w:t>Departamento del PDI</w:t>
      </w:r>
    </w:p>
    <w:p>
      <w:pPr>
        <w:pStyle w:val="DiccionarioT3"/>
      </w:pPr>
      <w:bookmarkStart w:name="_Toc91430413" w:id="13"/>
      <w:r>
        <w:t>Dimensiones - Extranjero (según nacionalidad)</w:t>
      </w:r>
      <w:bookmarkEnd w:id="13"/>
    </w:p>
    <w:p>
      <w:pPr>
        <w:pStyle w:val="DiccionarioT4"/>
      </w:pPr>
      <w:r>
        <w:t>Descripción</w:t>
      </w:r>
    </w:p>
    <w:p>
      <w:pPr>
        <w:spacing w:before="269" w:after="269"/>
        <w:ind w:left="0"/>
        <w:jc w:val="left"/>
      </w:pPr>
      <w:r>
        <w:rPr>
          <w:rFonts w:ascii="Calibri" w:hAnsi="Calibri"/>
          <w:b w:val="false"/>
          <w:i w:val="false"/>
          <w:color w:val="000000"/>
          <w:sz w:val="22"/>
        </w:rPr>
        <w:t>Se tendrá en consideración si la nacionalidad declarada no es España o sí.</w:t>
      </w:r>
    </w:p>
    <w:p>
      <w:pPr>
        <w:pStyle w:val="DiccionarioT3"/>
      </w:pPr>
      <w:bookmarkStart w:name="_Toc91430414" w:id="14"/>
      <w:r>
        <w:t>Dimensiones - Extranjero (según residencial habitual)</w:t>
      </w:r>
      <w:bookmarkEnd w:id="14"/>
    </w:p>
    <w:p>
      <w:pPr>
        <w:pStyle w:val="DiccionarioT4"/>
      </w:pPr>
      <w:r>
        <w:t>Descripción</w:t>
      </w:r>
    </w:p>
    <w:p>
      <w:pPr>
        <w:spacing w:before="269" w:after="269"/>
        <w:ind w:left="0"/>
        <w:jc w:val="left"/>
      </w:pPr>
      <w:r>
        <w:rPr>
          <w:rFonts w:ascii="Calibri" w:hAnsi="Calibri"/>
          <w:b w:val="false"/>
          <w:i w:val="false"/>
          <w:color w:val="000000"/>
          <w:sz w:val="22"/>
        </w:rPr>
        <w:t>Se tendrá en consideración si el país de residencia habitual no es España o sí.</w:t>
      </w:r>
    </w:p>
    <w:p>
      <w:pPr>
        <w:spacing w:before="269" w:after="269"/>
        <w:ind w:left="0"/>
        <w:jc w:val="left"/>
      </w:pPr>
      <w:r>
        <w:rPr>
          <w:rFonts w:ascii="Calibri" w:hAnsi="Calibri"/>
          <w:b w:val="false"/>
          <w:i w:val="false"/>
          <w:color w:val="000000"/>
          <w:sz w:val="22"/>
        </w:rPr>
        <w:t>Este criterio es el que utiliza el SIIU.</w:t>
      </w:r>
    </w:p>
    <w:p>
      <w:pPr>
        <w:pStyle w:val="DiccionarioT3"/>
      </w:pPr>
      <w:bookmarkStart w:name="_Toc91430415" w:id="15"/>
      <w:r>
        <w:t>Dimensiones - Fecha de nacimiento del estudiante</w:t>
      </w:r>
      <w:bookmarkEnd w:id="15"/>
    </w:p>
    <w:p>
      <w:pPr>
        <w:pStyle w:val="DiccionarioT4"/>
      </w:pPr>
      <w:r>
        <w:t>Descripción</w:t>
      </w:r>
    </w:p>
    <w:p>
      <w:pPr>
        <w:spacing w:before="269" w:after="269"/>
        <w:ind w:left="0"/>
        <w:jc w:val="left"/>
      </w:pPr>
      <w:r>
        <w:rPr>
          <w:rFonts w:ascii="Calibri" w:hAnsi="Calibri"/>
          <w:b w:val="false"/>
          <w:i w:val="false"/>
          <w:color w:val="000000"/>
          <w:sz w:val="22"/>
        </w:rPr>
        <w:t>Indica la fecha de nacimiento del alumno/a.</w:t>
      </w:r>
    </w:p>
    <w:p>
      <w:pPr>
        <w:spacing w:before="269" w:after="269"/>
        <w:ind w:left="0"/>
        <w:jc w:val="left"/>
      </w:pPr>
      <w:r>
        <w:rPr>
          <w:rFonts w:ascii="Calibri" w:hAnsi="Calibri"/>
          <w:b w:val="false"/>
          <w:i w:val="false"/>
          <w:color w:val="000000"/>
          <w:sz w:val="22"/>
        </w:rPr>
        <w:t>Atributos relacionados:</w:t>
      </w:r>
    </w:p>
    <w:p>
      <w:pPr>
        <w:numPr>
          <w:ilvl w:val="0"/>
          <w:numId w:val="7"/>
        </w:numPr>
        <w:spacing w:before="0" w:after="0"/>
        <w:jc w:val="left"/>
      </w:pPr>
      <w:r>
        <w:rPr>
          <w:rFonts w:ascii="Calibri" w:hAnsi="Calibri"/>
          <w:b w:val="false"/>
          <w:i w:val="false"/>
          <w:color w:val="000000"/>
          <w:sz w:val="22"/>
          <w:u w:val="single"/>
        </w:rPr>
        <w:t>Edad:</w:t>
      </w:r>
      <w:r>
        <w:rPr>
          <w:rFonts w:ascii="Calibri" w:hAnsi="Calibri"/>
          <w:b w:val="false"/>
          <w:i w:val="false"/>
          <w:color w:val="000000"/>
          <w:sz w:val="22"/>
        </w:rPr>
        <w:t xml:space="preserve"> edad del alumno/a calculada a 31 de diciembre del primer año de los dos que conforman el año académico. Por ejemplo, para el 2018/19 sería la edad cumplida a 31 de diciembre de 2018.</w:t>
      </w:r>
    </w:p>
    <w:p>
      <w:pPr>
        <w:numPr>
          <w:ilvl w:val="0"/>
          <w:numId w:val="7"/>
        </w:numPr>
        <w:spacing w:before="0" w:after="0"/>
        <w:jc w:val="left"/>
      </w:pPr>
      <w:r>
        <w:rPr>
          <w:rFonts w:ascii="Calibri" w:hAnsi="Calibri"/>
          <w:b w:val="false"/>
          <w:i w:val="false"/>
          <w:color w:val="000000"/>
          <w:sz w:val="22"/>
          <w:u w:val="single"/>
        </w:rPr>
        <w:t>Rango de edad del estudiante matriculado:</w:t>
      </w:r>
      <w:r>
        <w:rPr>
          <w:rFonts w:ascii="Calibri" w:hAnsi="Calibri"/>
          <w:b w:val="false"/>
          <w:i w:val="false"/>
          <w:color w:val="000000"/>
          <w:sz w:val="22"/>
        </w:rPr>
        <w:t xml:space="preserve"> rango de edad del estudiante matriculado según los intervalos de edad considerados. Se analizarán los profesores agrupados por los siguientes tramos de edad establecidos en el SIIU del MECD:</w:t>
      </w:r>
    </w:p>
    <w:p>
      <w:pPr>
        <w:numPr>
          <w:ilvl w:val="1"/>
          <w:numId w:val="7"/>
        </w:numPr>
        <w:spacing w:before="0" w:after="0"/>
        <w:jc w:val="left"/>
      </w:pPr>
      <w:r>
        <w:rPr>
          <w:rFonts w:ascii="Calibri" w:hAnsi="Calibri"/>
          <w:b w:val="false"/>
          <w:i w:val="false"/>
          <w:color w:val="000000"/>
          <w:sz w:val="22"/>
        </w:rPr>
        <w:t>21 años o menos</w:t>
      </w:r>
    </w:p>
    <w:p>
      <w:pPr>
        <w:numPr>
          <w:ilvl w:val="1"/>
          <w:numId w:val="7"/>
        </w:numPr>
        <w:spacing w:before="0" w:after="0"/>
        <w:jc w:val="left"/>
      </w:pPr>
      <w:r>
        <w:rPr>
          <w:rFonts w:ascii="Calibri" w:hAnsi="Calibri"/>
          <w:b w:val="false"/>
          <w:i w:val="false"/>
          <w:color w:val="000000"/>
          <w:sz w:val="22"/>
        </w:rPr>
        <w:t>22 a 25 años</w:t>
      </w:r>
    </w:p>
    <w:p>
      <w:pPr>
        <w:numPr>
          <w:ilvl w:val="1"/>
          <w:numId w:val="7"/>
        </w:numPr>
        <w:spacing w:before="0" w:after="0"/>
        <w:jc w:val="left"/>
      </w:pPr>
      <w:r>
        <w:rPr>
          <w:rFonts w:ascii="Calibri" w:hAnsi="Calibri"/>
          <w:b w:val="false"/>
          <w:i w:val="false"/>
          <w:color w:val="000000"/>
          <w:sz w:val="22"/>
        </w:rPr>
        <w:t>26 a 30 años</w:t>
      </w:r>
    </w:p>
    <w:p>
      <w:pPr>
        <w:numPr>
          <w:ilvl w:val="1"/>
          <w:numId w:val="7"/>
        </w:numPr>
        <w:spacing w:before="0" w:after="0"/>
        <w:jc w:val="left"/>
      </w:pPr>
      <w:r>
        <w:rPr>
          <w:rFonts w:ascii="Calibri" w:hAnsi="Calibri"/>
          <w:b w:val="false"/>
          <w:i w:val="false"/>
          <w:color w:val="000000"/>
          <w:sz w:val="22"/>
        </w:rPr>
        <w:t>31 años o más</w:t>
      </w:r>
    </w:p>
    <w:p>
      <w:pPr>
        <w:numPr>
          <w:ilvl w:val="0"/>
          <w:numId w:val="7"/>
        </w:numPr>
        <w:spacing w:before="0" w:after="0"/>
        <w:jc w:val="left"/>
      </w:pPr>
      <w:r>
        <w:rPr>
          <w:rFonts w:ascii="Calibri" w:hAnsi="Calibri"/>
          <w:b w:val="false"/>
          <w:i w:val="false"/>
          <w:color w:val="000000"/>
          <w:sz w:val="22"/>
          <w:u w:val="single"/>
        </w:rPr>
        <w:t>Rango de edad del egresado:</w:t>
      </w:r>
      <w:r>
        <w:rPr>
          <w:rFonts w:ascii="Calibri" w:hAnsi="Calibri"/>
          <w:b w:val="false"/>
          <w:i w:val="false"/>
          <w:color w:val="000000"/>
          <w:sz w:val="22"/>
        </w:rPr>
        <w:t xml:space="preserve"> rango de edad del egresado según los intervalos de edad considerados. Se analizarán los profesores agrupados por los siguientes tramos de edad establecidos en el SIIU del MECD:</w:t>
      </w:r>
    </w:p>
    <w:p>
      <w:pPr>
        <w:numPr>
          <w:ilvl w:val="1"/>
          <w:numId w:val="8"/>
        </w:numPr>
        <w:spacing w:before="0" w:after="0"/>
        <w:jc w:val="left"/>
      </w:pPr>
      <w:r>
        <w:rPr>
          <w:rFonts w:ascii="Calibri" w:hAnsi="Calibri"/>
          <w:b w:val="false"/>
          <w:i w:val="false"/>
          <w:color w:val="000000"/>
          <w:sz w:val="22"/>
        </w:rPr>
        <w:t>24 años o menos</w:t>
      </w:r>
    </w:p>
    <w:p>
      <w:pPr>
        <w:numPr>
          <w:ilvl w:val="1"/>
          <w:numId w:val="8"/>
        </w:numPr>
        <w:spacing w:before="0" w:after="0"/>
        <w:jc w:val="left"/>
      </w:pPr>
      <w:r>
        <w:rPr>
          <w:rFonts w:ascii="Calibri" w:hAnsi="Calibri"/>
          <w:b w:val="false"/>
          <w:i w:val="false"/>
          <w:color w:val="000000"/>
          <w:sz w:val="22"/>
        </w:rPr>
        <w:t>25 a 30 años</w:t>
      </w:r>
    </w:p>
    <w:p>
      <w:pPr>
        <w:numPr>
          <w:ilvl w:val="1"/>
          <w:numId w:val="8"/>
        </w:numPr>
        <w:spacing w:before="0" w:after="0"/>
        <w:jc w:val="left"/>
      </w:pPr>
      <w:r>
        <w:rPr>
          <w:rFonts w:ascii="Calibri" w:hAnsi="Calibri"/>
          <w:b w:val="false"/>
          <w:i w:val="false"/>
          <w:color w:val="000000"/>
          <w:sz w:val="22"/>
        </w:rPr>
        <w:t>31 a 40 años</w:t>
      </w:r>
    </w:p>
    <w:p>
      <w:pPr>
        <w:numPr>
          <w:ilvl w:val="1"/>
          <w:numId w:val="8"/>
        </w:numPr>
        <w:spacing w:before="0" w:after="0"/>
        <w:jc w:val="left"/>
      </w:pPr>
      <w:r>
        <w:rPr>
          <w:rFonts w:ascii="Calibri" w:hAnsi="Calibri"/>
          <w:b w:val="false"/>
          <w:i w:val="false"/>
          <w:color w:val="000000"/>
          <w:sz w:val="22"/>
        </w:rPr>
        <w:t>41 años o más</w:t>
      </w:r>
    </w:p>
    <w:p>
      <w:pPr>
        <w:numPr>
          <w:ilvl w:val="0"/>
          <w:numId w:val="7"/>
        </w:numPr>
        <w:spacing w:before="0" w:after="0"/>
        <w:jc w:val="left"/>
      </w:pPr>
      <w:r>
        <w:rPr>
          <w:rFonts w:ascii="Calibri" w:hAnsi="Calibri"/>
          <w:b w:val="false"/>
          <w:i w:val="false"/>
          <w:color w:val="000000"/>
          <w:sz w:val="22"/>
          <w:u w:val="single"/>
        </w:rPr>
        <w:t>Rango de edad para tesis leídas (Doctorado):</w:t>
      </w:r>
      <w:r>
        <w:rPr>
          <w:rFonts w:ascii="Calibri" w:hAnsi="Calibri"/>
          <w:b w:val="false"/>
          <w:i w:val="false"/>
          <w:color w:val="000000"/>
          <w:sz w:val="22"/>
        </w:rPr>
        <w:t xml:space="preserve"> en este caso puede ser más interesante desglosar por los siguientes tramos:</w:t>
      </w:r>
    </w:p>
    <w:p>
      <w:pPr>
        <w:numPr>
          <w:ilvl w:val="1"/>
          <w:numId w:val="9"/>
        </w:numPr>
        <w:spacing w:before="0" w:after="0"/>
        <w:jc w:val="left"/>
      </w:pPr>
      <w:r>
        <w:rPr>
          <w:rFonts w:ascii="Calibri" w:hAnsi="Calibri"/>
          <w:b w:val="false"/>
          <w:i w:val="false"/>
          <w:color w:val="000000"/>
          <w:sz w:val="22"/>
        </w:rPr>
        <w:t>De 24 a 29 años</w:t>
      </w:r>
    </w:p>
    <w:p>
      <w:pPr>
        <w:numPr>
          <w:ilvl w:val="1"/>
          <w:numId w:val="9"/>
        </w:numPr>
        <w:spacing w:before="0" w:after="0"/>
        <w:jc w:val="left"/>
      </w:pPr>
      <w:r>
        <w:rPr>
          <w:rFonts w:ascii="Calibri" w:hAnsi="Calibri"/>
          <w:b w:val="false"/>
          <w:i w:val="false"/>
          <w:color w:val="000000"/>
          <w:sz w:val="22"/>
        </w:rPr>
        <w:t>De 30 a 34 años</w:t>
      </w:r>
    </w:p>
    <w:p>
      <w:pPr>
        <w:numPr>
          <w:ilvl w:val="1"/>
          <w:numId w:val="9"/>
        </w:numPr>
        <w:spacing w:before="0" w:after="0"/>
        <w:jc w:val="left"/>
      </w:pPr>
      <w:r>
        <w:rPr>
          <w:rFonts w:ascii="Calibri" w:hAnsi="Calibri"/>
          <w:b w:val="false"/>
          <w:i w:val="false"/>
          <w:color w:val="000000"/>
          <w:sz w:val="22"/>
        </w:rPr>
        <w:t>De 35 a 39 años</w:t>
      </w:r>
    </w:p>
    <w:p>
      <w:pPr>
        <w:numPr>
          <w:ilvl w:val="1"/>
          <w:numId w:val="9"/>
        </w:numPr>
        <w:spacing w:before="0" w:after="0"/>
        <w:jc w:val="left"/>
      </w:pPr>
      <w:r>
        <w:rPr>
          <w:rFonts w:ascii="Calibri" w:hAnsi="Calibri"/>
          <w:b w:val="false"/>
          <w:i w:val="false"/>
          <w:color w:val="000000"/>
          <w:sz w:val="22"/>
        </w:rPr>
        <w:t>De 40 a 44 años</w:t>
      </w:r>
    </w:p>
    <w:p>
      <w:pPr>
        <w:numPr>
          <w:ilvl w:val="1"/>
          <w:numId w:val="9"/>
        </w:numPr>
        <w:spacing w:before="0" w:after="0"/>
        <w:jc w:val="left"/>
      </w:pPr>
      <w:r>
        <w:rPr>
          <w:rFonts w:ascii="Calibri" w:hAnsi="Calibri"/>
          <w:b w:val="false"/>
          <w:i w:val="false"/>
          <w:color w:val="000000"/>
          <w:sz w:val="22"/>
        </w:rPr>
        <w:t>De 45 a 49 años</w:t>
      </w:r>
    </w:p>
    <w:p>
      <w:pPr>
        <w:numPr>
          <w:ilvl w:val="1"/>
          <w:numId w:val="9"/>
        </w:numPr>
        <w:spacing w:before="0" w:after="0"/>
        <w:jc w:val="left"/>
      </w:pPr>
      <w:r>
        <w:rPr>
          <w:rFonts w:ascii="Calibri" w:hAnsi="Calibri"/>
          <w:b w:val="false"/>
          <w:i w:val="false"/>
          <w:color w:val="000000"/>
          <w:sz w:val="22"/>
        </w:rPr>
        <w:t>De 50 a 55 años</w:t>
      </w:r>
    </w:p>
    <w:p>
      <w:pPr>
        <w:numPr>
          <w:ilvl w:val="1"/>
          <w:numId w:val="9"/>
        </w:numPr>
        <w:spacing w:before="0" w:after="0"/>
        <w:jc w:val="left"/>
      </w:pPr>
      <w:r>
        <w:rPr>
          <w:rFonts w:ascii="Calibri" w:hAnsi="Calibri"/>
          <w:b w:val="false"/>
          <w:i w:val="false"/>
          <w:color w:val="000000"/>
          <w:sz w:val="22"/>
        </w:rPr>
        <w:t>Más de 55 años</w:t>
      </w:r>
    </w:p>
    <w:p>
      <w:pPr>
        <w:pStyle w:val="DiccionarioT3"/>
      </w:pPr>
      <w:bookmarkStart w:name="_Toc91430416" w:id="16"/>
      <w:r>
        <w:t>Dimensiones - Fecha de nacimiento del profesor</w:t>
      </w:r>
      <w:bookmarkEnd w:id="16"/>
    </w:p>
    <w:p>
      <w:pPr>
        <w:pStyle w:val="DiccionarioT4"/>
      </w:pPr>
      <w:r>
        <w:t>Descripción</w:t>
      </w:r>
    </w:p>
    <w:p>
      <w:pPr>
        <w:spacing w:before="269" w:after="269"/>
        <w:ind w:left="0"/>
        <w:jc w:val="left"/>
      </w:pPr>
      <w:r>
        <w:rPr>
          <w:rFonts w:ascii="Calibri" w:hAnsi="Calibri"/>
          <w:b w:val="false"/>
          <w:i w:val="false"/>
          <w:color w:val="000000"/>
          <w:sz w:val="22"/>
        </w:rPr>
        <w:t>Fecha de nacimiento del profesor.</w:t>
      </w:r>
    </w:p>
    <w:p>
      <w:pPr>
        <w:spacing w:before="269" w:after="269"/>
        <w:ind w:left="0"/>
        <w:jc w:val="left"/>
      </w:pPr>
      <w:r>
        <w:rPr>
          <w:rFonts w:ascii="Calibri" w:hAnsi="Calibri"/>
          <w:b w:val="false"/>
          <w:i w:val="false"/>
          <w:color w:val="000000"/>
          <w:sz w:val="22"/>
        </w:rPr>
        <w:t>Atributos relacionados:</w:t>
      </w:r>
    </w:p>
    <w:p>
      <w:pPr>
        <w:numPr>
          <w:ilvl w:val="0"/>
          <w:numId w:val="10"/>
        </w:numPr>
        <w:spacing w:before="0" w:after="0"/>
        <w:jc w:val="left"/>
      </w:pPr>
      <w:r>
        <w:rPr>
          <w:rFonts w:ascii="Calibri" w:hAnsi="Calibri"/>
          <w:b w:val="false"/>
          <w:i w:val="false"/>
          <w:color w:val="000000"/>
          <w:sz w:val="22"/>
          <w:u w:val="single"/>
        </w:rPr>
        <w:t>Edad:</w:t>
      </w:r>
      <w:r>
        <w:rPr>
          <w:rFonts w:ascii="Calibri" w:hAnsi="Calibri"/>
          <w:b w:val="false"/>
          <w:i w:val="false"/>
          <w:color w:val="000000"/>
          <w:sz w:val="22"/>
        </w:rPr>
        <w:t xml:space="preserve"> edad del profesor calculada a 31 de diciembre del año natural.</w:t>
      </w:r>
    </w:p>
    <w:p>
      <w:pPr>
        <w:numPr>
          <w:ilvl w:val="0"/>
          <w:numId w:val="10"/>
        </w:numPr>
        <w:spacing w:before="0" w:after="0"/>
        <w:jc w:val="left"/>
      </w:pPr>
      <w:r>
        <w:rPr>
          <w:rFonts w:ascii="Calibri" w:hAnsi="Calibri"/>
          <w:b w:val="false"/>
          <w:i w:val="false"/>
          <w:color w:val="000000"/>
          <w:sz w:val="22"/>
          <w:u w:val="single"/>
        </w:rPr>
        <w:t>Rango de edad:</w:t>
      </w:r>
      <w:r>
        <w:rPr>
          <w:rFonts w:ascii="Calibri" w:hAnsi="Calibri"/>
          <w:b w:val="false"/>
          <w:i w:val="false"/>
          <w:color w:val="000000"/>
          <w:sz w:val="22"/>
        </w:rPr>
        <w:t xml:space="preserve"> rango de edad del profesor según los intervalos de edad considerados. Se analizarán los profesores agrupados por los siguientes tramos de edad establecidos en el SIIU del MECD:</w:t>
      </w:r>
    </w:p>
    <w:p>
      <w:pPr>
        <w:numPr>
          <w:ilvl w:val="1"/>
          <w:numId w:val="10"/>
        </w:numPr>
        <w:spacing w:before="0" w:after="0"/>
        <w:jc w:val="left"/>
      </w:pPr>
      <w:r>
        <w:rPr>
          <w:rFonts w:ascii="Calibri" w:hAnsi="Calibri"/>
          <w:b w:val="false"/>
          <w:i w:val="false"/>
          <w:color w:val="000000"/>
          <w:sz w:val="22"/>
        </w:rPr>
        <w:t>Menor de 30 años</w:t>
      </w:r>
    </w:p>
    <w:p>
      <w:pPr>
        <w:numPr>
          <w:ilvl w:val="1"/>
          <w:numId w:val="10"/>
        </w:numPr>
        <w:spacing w:before="0" w:after="0"/>
        <w:jc w:val="left"/>
      </w:pPr>
      <w:r>
        <w:rPr>
          <w:rFonts w:ascii="Calibri" w:hAnsi="Calibri"/>
          <w:b w:val="false"/>
          <w:i w:val="false"/>
          <w:color w:val="000000"/>
          <w:sz w:val="22"/>
        </w:rPr>
        <w:t>30 a 34 años</w:t>
      </w:r>
    </w:p>
    <w:p>
      <w:pPr>
        <w:numPr>
          <w:ilvl w:val="1"/>
          <w:numId w:val="10"/>
        </w:numPr>
        <w:spacing w:before="0" w:after="0"/>
        <w:jc w:val="left"/>
      </w:pPr>
      <w:r>
        <w:rPr>
          <w:rFonts w:ascii="Calibri" w:hAnsi="Calibri"/>
          <w:b w:val="false"/>
          <w:i w:val="false"/>
          <w:color w:val="000000"/>
          <w:sz w:val="22"/>
        </w:rPr>
        <w:t>35 a 39 años</w:t>
      </w:r>
    </w:p>
    <w:p>
      <w:pPr>
        <w:numPr>
          <w:ilvl w:val="1"/>
          <w:numId w:val="10"/>
        </w:numPr>
        <w:spacing w:before="0" w:after="0"/>
        <w:jc w:val="left"/>
      </w:pPr>
      <w:r>
        <w:rPr>
          <w:rFonts w:ascii="Calibri" w:hAnsi="Calibri"/>
          <w:b w:val="false"/>
          <w:i w:val="false"/>
          <w:color w:val="000000"/>
          <w:sz w:val="22"/>
        </w:rPr>
        <w:t>40 a 49 años</w:t>
      </w:r>
    </w:p>
    <w:p>
      <w:pPr>
        <w:numPr>
          <w:ilvl w:val="1"/>
          <w:numId w:val="10"/>
        </w:numPr>
        <w:spacing w:before="0" w:after="0"/>
        <w:jc w:val="left"/>
      </w:pPr>
      <w:r>
        <w:rPr>
          <w:rFonts w:ascii="Calibri" w:hAnsi="Calibri"/>
          <w:b w:val="false"/>
          <w:i w:val="false"/>
          <w:color w:val="000000"/>
          <w:sz w:val="22"/>
        </w:rPr>
        <w:t>50 a 69 años</w:t>
      </w:r>
    </w:p>
    <w:p>
      <w:pPr>
        <w:numPr>
          <w:ilvl w:val="1"/>
          <w:numId w:val="10"/>
        </w:numPr>
        <w:spacing w:before="0" w:after="0"/>
        <w:jc w:val="left"/>
      </w:pPr>
      <w:r>
        <w:rPr>
          <w:rFonts w:ascii="Calibri" w:hAnsi="Calibri"/>
          <w:b w:val="false"/>
          <w:i w:val="false"/>
          <w:color w:val="000000"/>
          <w:sz w:val="22"/>
        </w:rPr>
        <w:t>60 a 64 años</w:t>
      </w:r>
    </w:p>
    <w:p>
      <w:pPr>
        <w:numPr>
          <w:ilvl w:val="1"/>
          <w:numId w:val="10"/>
        </w:numPr>
        <w:spacing w:before="0" w:after="0"/>
        <w:jc w:val="left"/>
      </w:pPr>
      <w:r>
        <w:rPr>
          <w:rFonts w:ascii="Calibri" w:hAnsi="Calibri"/>
          <w:b w:val="false"/>
          <w:i w:val="false"/>
          <w:color w:val="000000"/>
          <w:sz w:val="22"/>
        </w:rPr>
        <w:t>65 a 66 años</w:t>
      </w:r>
    </w:p>
    <w:p>
      <w:pPr>
        <w:numPr>
          <w:ilvl w:val="1"/>
          <w:numId w:val="10"/>
        </w:numPr>
        <w:spacing w:before="0" w:after="0"/>
        <w:jc w:val="left"/>
      </w:pPr>
      <w:r>
        <w:rPr>
          <w:rFonts w:ascii="Calibri" w:hAnsi="Calibri"/>
          <w:b w:val="false"/>
          <w:i w:val="false"/>
          <w:color w:val="000000"/>
          <w:sz w:val="22"/>
        </w:rPr>
        <w:t>67 años o más</w:t>
      </w:r>
    </w:p>
    <w:p>
      <w:pPr>
        <w:pStyle w:val="DiccionarioT3"/>
      </w:pPr>
      <w:bookmarkStart w:name="_Toc91430417" w:id="17"/>
      <w:r>
        <w:t>Dimensiones - Línea de investigación</w:t>
      </w:r>
      <w:bookmarkEnd w:id="17"/>
    </w:p>
    <w:p>
      <w:pPr>
        <w:pStyle w:val="DiccionarioT4"/>
      </w:pPr>
      <w:r>
        <w:t>Descripción</w:t>
      </w:r>
    </w:p>
    <w:p>
      <w:pPr>
        <w:spacing w:before="269" w:after="269"/>
        <w:ind w:left="0"/>
        <w:jc w:val="left"/>
      </w:pPr>
      <w:r>
        <w:rPr>
          <w:rFonts w:ascii="Calibri" w:hAnsi="Calibri"/>
          <w:b w:val="false"/>
          <w:i w:val="false"/>
          <w:color w:val="000000"/>
          <w:sz w:val="22"/>
        </w:rPr>
        <w:t>Las líneas de investigación son áreas temáticas dentro de una disciplina o campo de estudios en las que se enfoca la investigación y desarrollo de la tesis. Estas líneas pueden ser definidas por la universidad, el departamento o la facultad correspondiente, y suelen estar relacionadas con las áreas de investigación más relevantes o emergentes en el campo.</w:t>
      </w:r>
    </w:p>
    <w:p>
      <w:pPr>
        <w:spacing w:before="269" w:after="269"/>
        <w:ind w:left="0"/>
        <w:jc w:val="left"/>
      </w:pPr>
      <w:r>
        <w:rPr>
          <w:rFonts w:ascii="Calibri" w:hAnsi="Calibri"/>
          <w:b w:val="false"/>
          <w:i w:val="false"/>
          <w:color w:val="000000"/>
          <w:sz w:val="22"/>
        </w:rPr>
        <w:t>Cada Programa de Doctorado puede estar relacionado con una o varias líneas de investigación y el alumno se matricula en una de ellas.</w:t>
      </w:r>
    </w:p>
    <w:p>
      <w:pPr>
        <w:pStyle w:val="DiccionarioT3"/>
      </w:pPr>
      <w:bookmarkStart w:name="_Toc91430418" w:id="18"/>
      <w:r>
        <w:t>Dimensiones - Modalidad de dedicación al estudio (Doctorado)</w:t>
      </w:r>
      <w:bookmarkEnd w:id="18"/>
    </w:p>
    <w:p>
      <w:pPr>
        <w:pStyle w:val="DiccionarioT4"/>
      </w:pPr>
      <w:r>
        <w:t>Descripción</w:t>
      </w:r>
    </w:p>
    <w:p>
      <w:pPr>
        <w:spacing w:before="269" w:after="269"/>
        <w:ind w:left="0"/>
        <w:jc w:val="left"/>
      </w:pPr>
      <w:r>
        <w:rPr>
          <w:rFonts w:ascii="Calibri" w:hAnsi="Calibri"/>
          <w:b w:val="false"/>
          <w:i w:val="false"/>
          <w:color w:val="000000"/>
          <w:sz w:val="22"/>
        </w:rPr>
        <w:t>Se refiere al régimen de dedicación en el que está matriculado el alumno.</w:t>
      </w:r>
    </w:p>
    <w:p>
      <w:pPr>
        <w:numPr>
          <w:ilvl w:val="0"/>
          <w:numId w:val="11"/>
        </w:numPr>
        <w:spacing w:before="0" w:after="0"/>
        <w:jc w:val="left"/>
      </w:pPr>
      <w:r>
        <w:rPr>
          <w:rFonts w:ascii="Calibri" w:hAnsi="Calibri"/>
          <w:b w:val="false"/>
          <w:i w:val="false"/>
          <w:color w:val="000000"/>
          <w:sz w:val="22"/>
          <w:u w:val="single"/>
        </w:rPr>
        <w:t>Tiempo completo</w:t>
      </w:r>
      <w:r>
        <w:rPr>
          <w:rFonts w:ascii="Calibri" w:hAnsi="Calibri"/>
          <w:b w:val="false"/>
          <w:i w:val="false"/>
          <w:color w:val="000000"/>
          <w:sz w:val="22"/>
        </w:rPr>
        <w:t>: La duración será de 3 años (más 1 de prórroga, más 1 de prórroga adicional) a contar desde la fecha de la primera matrícula en el programa, hasta la fecha de presentación del depósito de tesis.</w:t>
      </w:r>
    </w:p>
    <w:p>
      <w:pPr>
        <w:numPr>
          <w:ilvl w:val="0"/>
          <w:numId w:val="11"/>
        </w:numPr>
        <w:spacing w:before="0" w:after="0"/>
        <w:jc w:val="left"/>
      </w:pPr>
      <w:r>
        <w:rPr>
          <w:rFonts w:ascii="Calibri" w:hAnsi="Calibri"/>
          <w:b w:val="false"/>
          <w:i w:val="false"/>
          <w:color w:val="000000"/>
          <w:sz w:val="22"/>
          <w:u w:val="single"/>
        </w:rPr>
        <w:t>Tiempo parcial</w:t>
      </w:r>
      <w:r>
        <w:rPr>
          <w:rFonts w:ascii="Calibri" w:hAnsi="Calibri"/>
          <w:b w:val="false"/>
          <w:i w:val="false"/>
          <w:color w:val="000000"/>
          <w:sz w:val="22"/>
        </w:rPr>
        <w:t>: La duración será de 5 años (más 2 de prórroga, más 1 de prórroga adicional) a contar desde la fecha de la primera matrícula en el programa, hasta la fecha de presentación del depósito de tesis.</w:t>
      </w:r>
    </w:p>
    <w:p>
      <w:pPr>
        <w:pStyle w:val="DiccionarioT3"/>
      </w:pPr>
      <w:bookmarkStart w:name="_Toc91430419" w:id="19"/>
      <w:r>
        <w:t>Dimensiones - Nacionalidad</w:t>
      </w:r>
      <w:bookmarkEnd w:id="19"/>
    </w:p>
    <w:p>
      <w:pPr>
        <w:pStyle w:val="DiccionarioT4"/>
      </w:pPr>
      <w:r>
        <w:t>Descripción</w:t>
      </w:r>
    </w:p>
    <w:p>
      <w:pPr>
        <w:spacing w:before="269" w:after="269"/>
        <w:ind w:left="0"/>
        <w:jc w:val="left"/>
      </w:pPr>
      <w:r>
        <w:rPr>
          <w:rFonts w:ascii="Calibri" w:hAnsi="Calibri"/>
          <w:b w:val="false"/>
          <w:i w:val="false"/>
          <w:color w:val="000000"/>
          <w:sz w:val="22"/>
        </w:rPr>
        <w:t>País de nacionalidad del estudiante.</w:t>
      </w:r>
    </w:p>
    <w:p>
      <w:pPr>
        <w:spacing w:before="269" w:after="269"/>
        <w:ind w:left="0"/>
        <w:jc w:val="left"/>
      </w:pPr>
      <w:r>
        <w:rPr>
          <w:rFonts w:ascii="Calibri" w:hAnsi="Calibri"/>
          <w:b w:val="false"/>
          <w:i w:val="false"/>
          <w:color w:val="000000"/>
          <w:sz w:val="22"/>
        </w:rPr>
        <w:t>Atributos relacionados:</w:t>
      </w:r>
    </w:p>
    <w:p>
      <w:pPr>
        <w:numPr>
          <w:ilvl w:val="0"/>
          <w:numId w:val="12"/>
        </w:numPr>
        <w:spacing w:before="0" w:after="0"/>
        <w:jc w:val="left"/>
      </w:pPr>
      <w:r>
        <w:rPr>
          <w:rFonts w:ascii="Calibri" w:hAnsi="Calibri"/>
          <w:b w:val="false"/>
          <w:i w:val="false"/>
          <w:color w:val="000000"/>
          <w:sz w:val="22"/>
        </w:rPr>
        <w:t>Código de país de nacionalidad MECD del estudiante.</w:t>
      </w:r>
    </w:p>
    <w:p>
      <w:pPr>
        <w:numPr>
          <w:ilvl w:val="0"/>
          <w:numId w:val="12"/>
        </w:numPr>
        <w:spacing w:before="0" w:after="0"/>
        <w:jc w:val="left"/>
      </w:pPr>
      <w:r>
        <w:rPr>
          <w:rFonts w:ascii="Calibri" w:hAnsi="Calibri"/>
          <w:b w:val="false"/>
          <w:i w:val="false"/>
          <w:color w:val="000000"/>
          <w:sz w:val="22"/>
        </w:rPr>
        <w:t>Código de país de nacionalidad del estudiante.</w:t>
      </w:r>
    </w:p>
    <w:p>
      <w:pPr>
        <w:numPr>
          <w:ilvl w:val="0"/>
          <w:numId w:val="12"/>
        </w:numPr>
        <w:spacing w:before="0" w:after="0"/>
        <w:jc w:val="left"/>
      </w:pPr>
      <w:r>
        <w:rPr>
          <w:rFonts w:ascii="Calibri" w:hAnsi="Calibri"/>
          <w:b w:val="false"/>
          <w:i w:val="false"/>
          <w:color w:val="000000"/>
          <w:sz w:val="22"/>
        </w:rPr>
        <w:t>País de nacionalidad del estudiante.</w:t>
      </w:r>
    </w:p>
    <w:p>
      <w:pPr>
        <w:pStyle w:val="DiccionarioT3"/>
      </w:pPr>
      <w:bookmarkStart w:name="_Toc91430420" w:id="20"/>
      <w:r>
        <w:t>Dimensiones - Otras unidades</w:t>
      </w:r>
      <w:bookmarkEnd w:id="20"/>
    </w:p>
    <w:p>
      <w:pPr>
        <w:pStyle w:val="DiccionarioT4"/>
      </w:pPr>
      <w:r>
        <w:t>Descripción</w:t>
      </w:r>
    </w:p>
    <w:p>
      <w:pPr>
        <w:spacing w:before="269" w:after="269"/>
        <w:ind w:left="0"/>
        <w:jc w:val="left"/>
      </w:pPr>
      <w:r>
        <w:rPr>
          <w:rFonts w:ascii="Calibri" w:hAnsi="Calibri"/>
          <w:b w:val="false"/>
          <w:i w:val="false"/>
          <w:color w:val="000000"/>
          <w:sz w:val="22"/>
        </w:rPr>
        <w:t>Centros e institutos docentes o de investigación distintos de las Facultades, Escuelas Técnicas y Politécnicas Superiores, Escuelas Universitarias y Escuelas Universitarias Politécnicas.</w:t>
      </w:r>
    </w:p>
    <w:p>
      <w:pPr>
        <w:spacing w:before="269" w:after="269"/>
        <w:ind w:left="0"/>
        <w:jc w:val="left"/>
      </w:pPr>
      <w:r>
        <w:rPr>
          <w:rFonts w:ascii="Calibri" w:hAnsi="Calibri"/>
          <w:b w:val="false"/>
          <w:i w:val="false"/>
          <w:color w:val="000000"/>
          <w:sz w:val="22"/>
        </w:rPr>
        <w:t>Atributos relacionados:</w:t>
      </w:r>
    </w:p>
    <w:p>
      <w:pPr>
        <w:numPr>
          <w:ilvl w:val="0"/>
          <w:numId w:val="13"/>
        </w:numPr>
        <w:spacing w:before="0" w:after="0"/>
        <w:jc w:val="left"/>
      </w:pPr>
      <w:r>
        <w:rPr>
          <w:rFonts w:ascii="Calibri" w:hAnsi="Calibri"/>
          <w:b w:val="false"/>
          <w:i w:val="false"/>
          <w:color w:val="000000"/>
          <w:sz w:val="22"/>
        </w:rPr>
        <w:t>Unidad</w:t>
      </w:r>
    </w:p>
    <w:p>
      <w:pPr>
        <w:numPr>
          <w:ilvl w:val="0"/>
          <w:numId w:val="13"/>
        </w:numPr>
        <w:spacing w:before="0" w:after="0"/>
        <w:jc w:val="left"/>
      </w:pPr>
      <w:r>
        <w:rPr>
          <w:rFonts w:ascii="Calibri" w:hAnsi="Calibri"/>
          <w:b w:val="false"/>
          <w:i w:val="false"/>
          <w:color w:val="000000"/>
          <w:sz w:val="22"/>
        </w:rPr>
        <w:t>Nombre de unidad</w:t>
      </w:r>
    </w:p>
    <w:p>
      <w:pPr>
        <w:numPr>
          <w:ilvl w:val="0"/>
          <w:numId w:val="13"/>
        </w:numPr>
        <w:spacing w:before="0" w:after="0"/>
        <w:jc w:val="left"/>
      </w:pPr>
      <w:r>
        <w:rPr>
          <w:rFonts w:ascii="Calibri" w:hAnsi="Calibri"/>
          <w:b w:val="false"/>
          <w:i w:val="false"/>
          <w:color w:val="000000"/>
          <w:sz w:val="22"/>
        </w:rPr>
        <w:t>Tipo de otra unidad</w:t>
      </w:r>
    </w:p>
    <w:p>
      <w:pPr>
        <w:numPr>
          <w:ilvl w:val="0"/>
          <w:numId w:val="13"/>
        </w:numPr>
        <w:spacing w:before="0" w:after="0"/>
        <w:jc w:val="left"/>
      </w:pPr>
      <w:r>
        <w:rPr>
          <w:rFonts w:ascii="Calibri" w:hAnsi="Calibri"/>
          <w:b w:val="false"/>
          <w:i w:val="false"/>
          <w:color w:val="000000"/>
          <w:sz w:val="22"/>
        </w:rPr>
        <w:t>Unidad responsable PEI</w:t>
      </w:r>
    </w:p>
    <w:p>
      <w:pPr>
        <w:pStyle w:val="DiccionarioT3"/>
      </w:pPr>
      <w:bookmarkStart w:name="_Toc91430421" w:id="21"/>
      <w:r>
        <w:t>Dimensiones - Plan de estudios del alumno</w:t>
      </w:r>
      <w:bookmarkEnd w:id="21"/>
    </w:p>
    <w:p>
      <w:pPr>
        <w:pStyle w:val="DiccionarioT4"/>
      </w:pPr>
      <w:r>
        <w:t>Descripción</w:t>
      </w:r>
    </w:p>
    <w:p>
      <w:pPr>
        <w:spacing w:before="269" w:after="269"/>
        <w:ind w:left="0"/>
        <w:jc w:val="left"/>
      </w:pPr>
      <w:r>
        <w:rPr>
          <w:rFonts w:ascii="Calibri" w:hAnsi="Calibri"/>
          <w:b w:val="false"/>
          <w:i w:val="false"/>
          <w:color w:val="000000"/>
          <w:sz w:val="22"/>
        </w:rPr>
        <w:t>Plan de estudios en el que se matricula el alumno para la obtención de un título (titulación).</w:t>
      </w:r>
    </w:p>
    <w:p>
      <w:pPr>
        <w:spacing w:before="269" w:after="269"/>
        <w:ind w:left="0"/>
        <w:jc w:val="left"/>
      </w:pPr>
      <w:r>
        <w:rPr>
          <w:rFonts w:ascii="Calibri" w:hAnsi="Calibri"/>
          <w:b w:val="false"/>
          <w:i w:val="false"/>
          <w:color w:val="000000"/>
          <w:sz w:val="22"/>
        </w:rPr>
        <w:t>Atributos relacionados:</w:t>
      </w:r>
    </w:p>
    <w:p>
      <w:pPr>
        <w:numPr>
          <w:ilvl w:val="0"/>
          <w:numId w:val="14"/>
        </w:numPr>
        <w:spacing w:before="0" w:after="0"/>
        <w:jc w:val="left"/>
      </w:pPr>
      <w:r>
        <w:rPr>
          <w:rFonts w:ascii="Calibri" w:hAnsi="Calibri"/>
          <w:b w:val="false"/>
          <w:i w:val="false"/>
          <w:color w:val="000000"/>
          <w:sz w:val="22"/>
        </w:rPr>
        <w:t>Plan del alumno</w:t>
      </w:r>
    </w:p>
    <w:p>
      <w:pPr>
        <w:numPr>
          <w:ilvl w:val="0"/>
          <w:numId w:val="14"/>
        </w:numPr>
        <w:spacing w:before="0" w:after="0"/>
        <w:jc w:val="left"/>
      </w:pPr>
      <w:r>
        <w:rPr>
          <w:rFonts w:ascii="Calibri" w:hAnsi="Calibri"/>
          <w:b w:val="false"/>
          <w:i w:val="false"/>
          <w:color w:val="000000"/>
          <w:sz w:val="22"/>
        </w:rPr>
        <w:t>Nombre del plan del alumno</w:t>
      </w:r>
    </w:p>
    <w:p>
      <w:pPr>
        <w:numPr>
          <w:ilvl w:val="0"/>
          <w:numId w:val="14"/>
        </w:numPr>
        <w:spacing w:before="0" w:after="0"/>
        <w:jc w:val="left"/>
      </w:pPr>
      <w:r>
        <w:rPr>
          <w:rFonts w:ascii="Calibri" w:hAnsi="Calibri"/>
          <w:b w:val="false"/>
          <w:i w:val="false"/>
          <w:color w:val="000000"/>
          <w:sz w:val="22"/>
        </w:rPr>
        <w:t>Código de centro (plan alumno)</w:t>
      </w:r>
    </w:p>
    <w:p>
      <w:pPr>
        <w:numPr>
          <w:ilvl w:val="0"/>
          <w:numId w:val="14"/>
        </w:numPr>
        <w:spacing w:before="0" w:after="0"/>
        <w:jc w:val="left"/>
      </w:pPr>
      <w:r>
        <w:rPr>
          <w:rFonts w:ascii="Calibri" w:hAnsi="Calibri"/>
          <w:b w:val="false"/>
          <w:i w:val="false"/>
          <w:color w:val="000000"/>
          <w:sz w:val="22"/>
        </w:rPr>
        <w:t>Nombre del centro (plan alumno)</w:t>
      </w:r>
    </w:p>
    <w:p>
      <w:pPr>
        <w:pStyle w:val="DiccionarioT3"/>
      </w:pPr>
      <w:bookmarkStart w:name="_Toc91430422" w:id="22"/>
      <w:r>
        <w:t>Dimensiones - Profesor/Profesional</w:t>
      </w:r>
      <w:bookmarkEnd w:id="22"/>
    </w:p>
    <w:p>
      <w:pPr>
        <w:pStyle w:val="DiccionarioT4"/>
      </w:pPr>
      <w:r>
        <w:t>Descripción</w:t>
      </w:r>
    </w:p>
    <w:p>
      <w:pPr>
        <w:spacing w:before="269" w:after="269"/>
        <w:ind w:left="0"/>
        <w:jc w:val="left"/>
      </w:pPr>
      <w:r>
        <w:rPr>
          <w:rFonts w:ascii="Calibri" w:hAnsi="Calibri"/>
          <w:b w:val="false"/>
          <w:i w:val="false"/>
          <w:color w:val="000000"/>
          <w:sz w:val="22"/>
        </w:rPr>
        <w:t>Un profesor es una persona que, atendiendo a su especialidad, desempeña, en un departamento de uno o más centros, una función docente e investigadora dentro de una determinada área de conocimiento científico, técnico o artístico.</w:t>
      </w:r>
    </w:p>
    <w:p>
      <w:pPr>
        <w:spacing w:before="269" w:after="269"/>
        <w:ind w:left="0"/>
        <w:jc w:val="left"/>
      </w:pPr>
      <w:r>
        <w:rPr>
          <w:rFonts w:ascii="Calibri" w:hAnsi="Calibri"/>
          <w:b w:val="false"/>
          <w:i w:val="false"/>
          <w:color w:val="000000"/>
          <w:sz w:val="22"/>
        </w:rPr>
        <w:t>En el caso de Doctorado se trata de aquellos profesores o investigadores que participan como directores o tutores de los doctorandos, puede que pertenezcan a la misma institución o puede que sean externos.</w:t>
      </w:r>
    </w:p>
    <w:p>
      <w:pPr>
        <w:pStyle w:val="DiccionarioT3"/>
      </w:pPr>
      <w:bookmarkStart w:name="_Toc91430423" w:id="23"/>
      <w:r>
        <w:t>Dimensiones - Rama de enseñanza por área de conocimiento</w:t>
      </w:r>
      <w:bookmarkEnd w:id="23"/>
    </w:p>
    <w:p>
      <w:pPr>
        <w:pStyle w:val="DiccionarioT4"/>
      </w:pPr>
      <w:r>
        <w:t>Descripción</w:t>
      </w:r>
    </w:p>
    <w:p>
      <w:pPr>
        <w:spacing w:before="269" w:after="269"/>
        <w:ind w:left="0"/>
        <w:jc w:val="left"/>
      </w:pPr>
      <w:r>
        <w:rPr>
          <w:rFonts w:ascii="Calibri" w:hAnsi="Calibri"/>
          <w:b w:val="false"/>
          <w:i w:val="false"/>
          <w:color w:val="000000"/>
          <w:sz w:val="22"/>
        </w:rPr>
        <w:t>Muestra las ramas de enseñanza como agrupaciones de las áreas de conocimiento en las que desarrolla su actividad cada PDI o PEI.</w:t>
      </w:r>
    </w:p>
    <w:p>
      <w:pPr>
        <w:spacing w:before="269" w:after="269"/>
        <w:ind w:left="0"/>
        <w:jc w:val="left"/>
      </w:pPr>
      <w:r>
        <w:rPr>
          <w:rFonts w:ascii="Calibri" w:hAnsi="Calibri"/>
          <w:b w:val="false"/>
          <w:i w:val="false"/>
          <w:color w:val="000000"/>
          <w:sz w:val="22"/>
        </w:rPr>
        <w:t>La asignación de áreas de conocimiento a ramas de enseñanza después del RD415/2015, se encuentra recogida en el Sistema Integrado de Información Universitaria (SIIU) del MECD.</w:t>
      </w:r>
    </w:p>
    <w:p>
      <w:pPr>
        <w:pStyle w:val="DiccionarioT3"/>
      </w:pPr>
      <w:bookmarkStart w:name="_Toc91430424" w:id="24"/>
      <w:r>
        <w:t>Dimensiones - Rama de enseñanza por titulación</w:t>
      </w:r>
      <w:bookmarkEnd w:id="24"/>
    </w:p>
    <w:p>
      <w:pPr>
        <w:pStyle w:val="DiccionarioT4"/>
      </w:pPr>
      <w:r>
        <w:t>Descripción</w:t>
      </w:r>
    </w:p>
    <w:p>
      <w:pPr>
        <w:spacing w:before="269" w:after="269"/>
        <w:ind w:left="0"/>
        <w:jc w:val="left"/>
      </w:pPr>
      <w:r>
        <w:rPr>
          <w:rFonts w:ascii="Calibri" w:hAnsi="Calibri"/>
          <w:b w:val="false"/>
          <w:i w:val="false"/>
          <w:color w:val="000000"/>
          <w:sz w:val="22"/>
        </w:rPr>
        <w:t>Muestra las ramas de enseñanza como agrupaciones de las titulaciones que se ofertan.</w:t>
      </w:r>
    </w:p>
    <w:p>
      <w:pPr>
        <w:spacing w:before="269" w:after="269"/>
        <w:ind w:left="0"/>
        <w:jc w:val="left"/>
      </w:pPr>
      <w:r>
        <w:rPr>
          <w:rFonts w:ascii="Calibri" w:hAnsi="Calibri"/>
          <w:b w:val="false"/>
          <w:i w:val="false"/>
          <w:color w:val="000000"/>
          <w:sz w:val="22"/>
        </w:rPr>
        <w:t>Tiene los siguientes valores posibles:</w:t>
      </w:r>
    </w:p>
    <w:p>
      <w:pPr>
        <w:numPr>
          <w:ilvl w:val="0"/>
          <w:numId w:val="15"/>
        </w:numPr>
        <w:spacing w:before="0" w:after="0"/>
        <w:jc w:val="left"/>
      </w:pPr>
      <w:r>
        <w:rPr>
          <w:rFonts w:ascii="Calibri" w:hAnsi="Calibri"/>
          <w:b w:val="false"/>
          <w:i w:val="false"/>
          <w:color w:val="000000"/>
          <w:sz w:val="22"/>
        </w:rPr>
        <w:t>1 - Artes y Humanidades</w:t>
      </w:r>
    </w:p>
    <w:p>
      <w:pPr>
        <w:numPr>
          <w:ilvl w:val="0"/>
          <w:numId w:val="15"/>
        </w:numPr>
        <w:spacing w:before="0" w:after="0"/>
        <w:jc w:val="left"/>
      </w:pPr>
      <w:r>
        <w:rPr>
          <w:rFonts w:ascii="Calibri" w:hAnsi="Calibri"/>
          <w:b w:val="false"/>
          <w:i w:val="false"/>
          <w:color w:val="000000"/>
          <w:sz w:val="22"/>
        </w:rPr>
        <w:t>2 - Ciencias</w:t>
      </w:r>
    </w:p>
    <w:p>
      <w:pPr>
        <w:numPr>
          <w:ilvl w:val="0"/>
          <w:numId w:val="15"/>
        </w:numPr>
        <w:spacing w:before="0" w:after="0"/>
        <w:jc w:val="left"/>
      </w:pPr>
      <w:r>
        <w:rPr>
          <w:rFonts w:ascii="Calibri" w:hAnsi="Calibri"/>
          <w:b w:val="false"/>
          <w:i w:val="false"/>
          <w:color w:val="000000"/>
          <w:sz w:val="22"/>
        </w:rPr>
        <w:t>3 - Ciencias Sociales y Jurídicas</w:t>
      </w:r>
    </w:p>
    <w:p>
      <w:pPr>
        <w:numPr>
          <w:ilvl w:val="0"/>
          <w:numId w:val="15"/>
        </w:numPr>
        <w:spacing w:before="0" w:after="0"/>
        <w:jc w:val="left"/>
      </w:pPr>
      <w:r>
        <w:rPr>
          <w:rFonts w:ascii="Calibri" w:hAnsi="Calibri"/>
          <w:b w:val="false"/>
          <w:i w:val="false"/>
          <w:color w:val="000000"/>
          <w:sz w:val="22"/>
        </w:rPr>
        <w:t>4 - Ingeniería y Arquitectura</w:t>
      </w:r>
    </w:p>
    <w:p>
      <w:pPr>
        <w:numPr>
          <w:ilvl w:val="0"/>
          <w:numId w:val="15"/>
        </w:numPr>
        <w:spacing w:before="0" w:after="0"/>
        <w:jc w:val="left"/>
      </w:pPr>
      <w:r>
        <w:rPr>
          <w:rFonts w:ascii="Calibri" w:hAnsi="Calibri"/>
          <w:b w:val="false"/>
          <w:i w:val="false"/>
          <w:color w:val="000000"/>
          <w:sz w:val="22"/>
        </w:rPr>
        <w:t>5 - Ciencias de la Salud</w:t>
      </w:r>
    </w:p>
    <w:p>
      <w:pPr>
        <w:pStyle w:val="DiccionarioT3"/>
      </w:pPr>
      <w:bookmarkStart w:name="_Toc91430425" w:id="25"/>
      <w:r>
        <w:t>Dimensiones - Residencia del estudiante</w:t>
      </w:r>
      <w:bookmarkEnd w:id="25"/>
    </w:p>
    <w:p>
      <w:pPr>
        <w:pStyle w:val="DiccionarioT4"/>
      </w:pPr>
      <w:r>
        <w:t>Descripción</w:t>
      </w:r>
    </w:p>
    <w:p>
      <w:pPr>
        <w:spacing w:before="269" w:after="269"/>
        <w:ind w:left="0"/>
        <w:jc w:val="left"/>
      </w:pPr>
      <w:r>
        <w:rPr>
          <w:rFonts w:ascii="Calibri" w:hAnsi="Calibri"/>
          <w:b w:val="false"/>
          <w:i w:val="false"/>
          <w:color w:val="000000"/>
          <w:sz w:val="22"/>
        </w:rPr>
        <w:t>Indica los datos de la residencia del alumno.</w:t>
      </w:r>
    </w:p>
    <w:p>
      <w:pPr>
        <w:spacing w:before="269" w:after="269"/>
        <w:ind w:left="0"/>
        <w:jc w:val="left"/>
      </w:pPr>
      <w:r>
        <w:rPr>
          <w:rFonts w:ascii="Calibri" w:hAnsi="Calibri"/>
          <w:b w:val="false"/>
          <w:i w:val="false"/>
          <w:color w:val="000000"/>
          <w:sz w:val="22"/>
        </w:rPr>
        <w:t>Atributos relacionados:</w:t>
      </w:r>
    </w:p>
    <w:p>
      <w:pPr>
        <w:numPr>
          <w:ilvl w:val="0"/>
          <w:numId w:val="16"/>
        </w:numPr>
        <w:spacing w:before="0" w:after="0"/>
        <w:jc w:val="left"/>
      </w:pPr>
      <w:r>
        <w:rPr>
          <w:rFonts w:ascii="Calibri" w:hAnsi="Calibri"/>
          <w:b w:val="false"/>
          <w:i w:val="false"/>
          <w:color w:val="000000"/>
          <w:sz w:val="22"/>
        </w:rPr>
        <w:t>Código del país de residencia habitual MECD del estudiante</w:t>
      </w:r>
    </w:p>
    <w:p>
      <w:pPr>
        <w:numPr>
          <w:ilvl w:val="0"/>
          <w:numId w:val="16"/>
        </w:numPr>
        <w:spacing w:before="0" w:after="0"/>
        <w:jc w:val="left"/>
      </w:pPr>
      <w:r>
        <w:rPr>
          <w:rFonts w:ascii="Calibri" w:hAnsi="Calibri"/>
          <w:b w:val="false"/>
          <w:i w:val="false"/>
          <w:color w:val="000000"/>
          <w:sz w:val="22"/>
        </w:rPr>
        <w:t>Código de país de residencia habitual del estudiante</w:t>
      </w:r>
    </w:p>
    <w:p>
      <w:pPr>
        <w:numPr>
          <w:ilvl w:val="0"/>
          <w:numId w:val="16"/>
        </w:numPr>
        <w:spacing w:before="0" w:after="0"/>
        <w:jc w:val="left"/>
      </w:pPr>
      <w:r>
        <w:rPr>
          <w:rFonts w:ascii="Calibri" w:hAnsi="Calibri"/>
          <w:b w:val="false"/>
          <w:i w:val="false"/>
          <w:color w:val="000000"/>
          <w:sz w:val="22"/>
        </w:rPr>
        <w:t>País de residencia habitual del estudiante</w:t>
      </w:r>
    </w:p>
    <w:p>
      <w:pPr>
        <w:numPr>
          <w:ilvl w:val="0"/>
          <w:numId w:val="16"/>
        </w:numPr>
        <w:spacing w:before="0" w:after="0"/>
        <w:jc w:val="left"/>
      </w:pPr>
      <w:r>
        <w:rPr>
          <w:rFonts w:ascii="Calibri" w:hAnsi="Calibri"/>
          <w:b w:val="false"/>
          <w:i w:val="false"/>
          <w:color w:val="000000"/>
          <w:sz w:val="22"/>
        </w:rPr>
        <w:t>Código de provincia del domicilio familiar de residencia habitual del estudiante</w:t>
      </w:r>
    </w:p>
    <w:p>
      <w:pPr>
        <w:numPr>
          <w:ilvl w:val="0"/>
          <w:numId w:val="16"/>
        </w:numPr>
        <w:spacing w:before="0" w:after="0"/>
        <w:jc w:val="left"/>
      </w:pPr>
      <w:r>
        <w:rPr>
          <w:rFonts w:ascii="Calibri" w:hAnsi="Calibri"/>
          <w:b w:val="false"/>
          <w:i w:val="false"/>
          <w:color w:val="000000"/>
          <w:sz w:val="22"/>
        </w:rPr>
        <w:t>Provincia del domicilio familiar de residencia habitual del estudiante</w:t>
      </w:r>
    </w:p>
    <w:p>
      <w:pPr>
        <w:numPr>
          <w:ilvl w:val="0"/>
          <w:numId w:val="16"/>
        </w:numPr>
        <w:spacing w:before="0" w:after="0"/>
        <w:jc w:val="left"/>
      </w:pPr>
      <w:r>
        <w:rPr>
          <w:rFonts w:ascii="Calibri" w:hAnsi="Calibri"/>
          <w:b w:val="false"/>
          <w:i w:val="false"/>
          <w:color w:val="000000"/>
          <w:sz w:val="22"/>
        </w:rPr>
        <w:t>Código del municipio del domicilio familiar de residencia habitual (MECD)</w:t>
      </w:r>
    </w:p>
    <w:p>
      <w:pPr>
        <w:numPr>
          <w:ilvl w:val="0"/>
          <w:numId w:val="16"/>
        </w:numPr>
        <w:spacing w:before="0" w:after="0"/>
        <w:jc w:val="left"/>
      </w:pPr>
      <w:r>
        <w:rPr>
          <w:rFonts w:ascii="Calibri" w:hAnsi="Calibri"/>
          <w:b w:val="false"/>
          <w:i w:val="false"/>
          <w:color w:val="000000"/>
          <w:sz w:val="22"/>
        </w:rPr>
        <w:t>Código del municipio de residencia habitual durante el curso académico del estudiante (MECD)</w:t>
      </w:r>
    </w:p>
    <w:p>
      <w:pPr>
        <w:numPr>
          <w:ilvl w:val="0"/>
          <w:numId w:val="16"/>
        </w:numPr>
        <w:spacing w:before="0" w:after="0"/>
        <w:jc w:val="left"/>
      </w:pPr>
      <w:r>
        <w:rPr>
          <w:rFonts w:ascii="Calibri" w:hAnsi="Calibri"/>
          <w:b w:val="false"/>
          <w:i w:val="false"/>
          <w:color w:val="000000"/>
          <w:sz w:val="22"/>
        </w:rPr>
        <w:t>Código postal del domicilio familiar de residencia habitual del estudiante</w:t>
      </w:r>
    </w:p>
    <w:p>
      <w:pPr>
        <w:numPr>
          <w:ilvl w:val="0"/>
          <w:numId w:val="16"/>
        </w:numPr>
        <w:spacing w:before="0" w:after="0"/>
        <w:jc w:val="left"/>
      </w:pPr>
      <w:r>
        <w:rPr>
          <w:rFonts w:ascii="Calibri" w:hAnsi="Calibri"/>
          <w:b w:val="false"/>
          <w:i w:val="false"/>
          <w:color w:val="000000"/>
          <w:sz w:val="22"/>
        </w:rPr>
        <w:t>Código postal de residencia habitual durante el curso académico del estudiante</w:t>
      </w:r>
    </w:p>
    <w:p>
      <w:pPr>
        <w:pStyle w:val="DiccionarioT3"/>
      </w:pPr>
      <w:bookmarkStart w:name="_Toc91430426" w:id="26"/>
      <w:r>
        <w:t>Dimensiones - Sexenio del profesor/a</w:t>
      </w:r>
      <w:bookmarkEnd w:id="26"/>
    </w:p>
    <w:p>
      <w:pPr>
        <w:pStyle w:val="DiccionarioT4"/>
      </w:pPr>
      <w:r>
        <w:t>Descripción</w:t>
      </w:r>
    </w:p>
    <w:p>
      <w:pPr>
        <w:spacing w:before="269" w:after="269"/>
        <w:ind w:left="0"/>
        <w:jc w:val="left"/>
      </w:pPr>
      <w:r>
        <w:rPr>
          <w:rFonts w:ascii="Calibri" w:hAnsi="Calibri"/>
          <w:b w:val="false"/>
          <w:i w:val="false"/>
          <w:color w:val="000000"/>
          <w:sz w:val="22"/>
        </w:rPr>
        <w:t>El Real Decreto 1086/1989, de 28 de agosto, sobre retribuciones del profesorado universitario, establece el reconocimiento de tramos de investigación de seis años (sexenios) a los funcionarios de carrera de Cuerpos Docentes Universitarios que presten servicio en las Universidades en régimen de dedicación a tiempo completo.</w:t>
      </w:r>
    </w:p>
    <w:p>
      <w:pPr>
        <w:pStyle w:val="DiccionarioT3"/>
      </w:pPr>
      <w:bookmarkStart w:name="_Toc91430427" w:id="27"/>
      <w:r>
        <w:t>Dimensiones - Sexenio vivo</w:t>
      </w:r>
      <w:bookmarkEnd w:id="27"/>
    </w:p>
    <w:p>
      <w:pPr>
        <w:pStyle w:val="DiccionarioT4"/>
      </w:pPr>
      <w:r>
        <w:t>Descripción</w:t>
      </w:r>
    </w:p>
    <w:p>
      <w:pPr>
        <w:spacing w:before="269" w:after="269"/>
        <w:ind w:left="0"/>
        <w:jc w:val="left"/>
      </w:pPr>
      <w:r>
        <w:rPr>
          <w:rFonts w:ascii="Calibri" w:hAnsi="Calibri"/>
          <w:b w:val="false"/>
          <w:i w:val="false"/>
          <w:color w:val="000000"/>
          <w:sz w:val="22"/>
        </w:rPr>
        <w:t>Toma los valores “Sí” o “No”. Es el obtenido en los últimos 6 años, es decir, si hace más de 6 años que consiguió el último sexenio, entonces su valor es “No”, en caso contrario será “Sí”.</w:t>
      </w:r>
    </w:p>
    <w:p>
      <w:pPr>
        <w:pStyle w:val="DiccionarioT3"/>
      </w:pPr>
      <w:bookmarkStart w:name="_Toc91430428" w:id="28"/>
      <w:r>
        <w:t>Dimensiones - Sexo</w:t>
      </w:r>
      <w:bookmarkEnd w:id="28"/>
    </w:p>
    <w:p>
      <w:pPr>
        <w:pStyle w:val="DiccionarioT4"/>
      </w:pPr>
      <w:r>
        <w:t>Descripción</w:t>
      </w:r>
    </w:p>
    <w:p>
      <w:pPr>
        <w:spacing w:before="269" w:after="269"/>
        <w:ind w:left="0"/>
        <w:jc w:val="left"/>
      </w:pPr>
      <w:r>
        <w:rPr>
          <w:rFonts w:ascii="Calibri" w:hAnsi="Calibri"/>
          <w:b w:val="false"/>
          <w:i w:val="false"/>
          <w:color w:val="000000"/>
          <w:sz w:val="22"/>
        </w:rPr>
        <w:t>Determina el sexo del alumno. Puede tomar los valores siguientes:</w:t>
      </w:r>
    </w:p>
    <w:p>
      <w:pPr>
        <w:numPr>
          <w:ilvl w:val="0"/>
          <w:numId w:val="17"/>
        </w:numPr>
        <w:spacing w:before="0" w:after="0"/>
        <w:jc w:val="left"/>
      </w:pPr>
      <w:r>
        <w:rPr>
          <w:rFonts w:ascii="Calibri" w:hAnsi="Calibri"/>
          <w:b w:val="false"/>
          <w:i w:val="false"/>
          <w:color w:val="000000"/>
          <w:sz w:val="22"/>
        </w:rPr>
        <w:t>Mujer</w:t>
      </w:r>
    </w:p>
    <w:p>
      <w:pPr>
        <w:numPr>
          <w:ilvl w:val="0"/>
          <w:numId w:val="17"/>
        </w:numPr>
        <w:spacing w:before="0" w:after="0"/>
        <w:jc w:val="left"/>
      </w:pPr>
      <w:r>
        <w:rPr>
          <w:rFonts w:ascii="Calibri" w:hAnsi="Calibri"/>
          <w:b w:val="false"/>
          <w:i w:val="false"/>
          <w:color w:val="000000"/>
          <w:sz w:val="22"/>
        </w:rPr>
        <w:t>Hombre</w:t>
      </w:r>
    </w:p>
    <w:p>
      <w:pPr>
        <w:numPr>
          <w:ilvl w:val="0"/>
          <w:numId w:val="17"/>
        </w:numPr>
        <w:spacing w:before="0" w:after="0"/>
        <w:jc w:val="left"/>
      </w:pPr>
      <w:r>
        <w:rPr>
          <w:rFonts w:ascii="Calibri" w:hAnsi="Calibri"/>
          <w:b w:val="false"/>
          <w:i w:val="false"/>
          <w:color w:val="000000"/>
          <w:sz w:val="22"/>
        </w:rPr>
        <w:t>No informado</w:t>
      </w:r>
    </w:p>
    <w:p>
      <w:pPr>
        <w:numPr>
          <w:ilvl w:val="0"/>
          <w:numId w:val="17"/>
        </w:numPr>
        <w:spacing w:before="0" w:after="0"/>
        <w:jc w:val="left"/>
      </w:pPr>
      <w:r>
        <w:rPr>
          <w:rFonts w:ascii="Calibri" w:hAnsi="Calibri"/>
          <w:b w:val="false"/>
          <w:i w:val="false"/>
          <w:color w:val="000000"/>
          <w:sz w:val="22"/>
        </w:rPr>
        <w:t>Desconocido</w:t>
      </w:r>
    </w:p>
    <w:p>
      <w:pPr>
        <w:pStyle w:val="DiccionarioT3"/>
      </w:pPr>
      <w:bookmarkStart w:name="_Toc91430429" w:id="29"/>
      <w:r>
        <w:t>Dimensiones - Subtipo de acceso (Doctorado)</w:t>
      </w:r>
      <w:bookmarkEnd w:id="29"/>
    </w:p>
    <w:p>
      <w:pPr>
        <w:pStyle w:val="DiccionarioT4"/>
      </w:pPr>
      <w:r>
        <w:t>Descripción</w:t>
      </w:r>
    </w:p>
    <w:p>
      <w:pPr>
        <w:spacing w:before="269" w:after="269"/>
        <w:ind w:left="0"/>
        <w:jc w:val="left"/>
      </w:pPr>
      <w:r>
        <w:rPr>
          <w:rFonts w:ascii="Calibri" w:hAnsi="Calibri"/>
          <w:b w:val="false"/>
          <w:i w:val="false"/>
          <w:color w:val="000000"/>
          <w:sz w:val="22"/>
        </w:rPr>
        <w:t>Indica el subtipo de acceso a la universidad del alumno/a.</w:t>
      </w:r>
    </w:p>
    <w:p>
      <w:pPr>
        <w:spacing w:before="269" w:after="269"/>
        <w:ind w:left="0"/>
        <w:jc w:val="left"/>
      </w:pPr>
      <w:r>
        <w:rPr>
          <w:rFonts w:ascii="Calibri" w:hAnsi="Calibri"/>
          <w:b w:val="false"/>
          <w:i w:val="false"/>
          <w:color w:val="000000"/>
          <w:sz w:val="22"/>
        </w:rPr>
        <w:t>Los posibles valores que puede tomar esta dimensión son los siguientes:</w:t>
      </w:r>
    </w:p>
    <w:p>
      <w:pPr>
        <w:numPr>
          <w:ilvl w:val="0"/>
          <w:numId w:val="18"/>
        </w:numPr>
        <w:spacing w:before="0" w:after="0"/>
        <w:jc w:val="left"/>
      </w:pPr>
      <w:r>
        <w:rPr>
          <w:rFonts w:ascii="Calibri" w:hAnsi="Calibri"/>
          <w:b w:val="false"/>
          <w:i w:val="false"/>
          <w:color w:val="000000"/>
          <w:sz w:val="22"/>
        </w:rPr>
        <w:t>Licenciado</w:t>
      </w:r>
    </w:p>
    <w:p>
      <w:pPr>
        <w:numPr>
          <w:ilvl w:val="0"/>
          <w:numId w:val="18"/>
        </w:numPr>
        <w:spacing w:before="0" w:after="0"/>
        <w:jc w:val="left"/>
      </w:pPr>
      <w:r>
        <w:rPr>
          <w:rFonts w:ascii="Calibri" w:hAnsi="Calibri"/>
          <w:b w:val="false"/>
          <w:i w:val="false"/>
          <w:color w:val="000000"/>
          <w:sz w:val="22"/>
        </w:rPr>
        <w:t>Ingeniero</w:t>
      </w:r>
    </w:p>
    <w:p>
      <w:pPr>
        <w:numPr>
          <w:ilvl w:val="0"/>
          <w:numId w:val="18"/>
        </w:numPr>
        <w:spacing w:before="0" w:after="0"/>
        <w:jc w:val="left"/>
      </w:pPr>
      <w:r>
        <w:rPr>
          <w:rFonts w:ascii="Calibri" w:hAnsi="Calibri"/>
          <w:b w:val="false"/>
          <w:i w:val="false"/>
          <w:color w:val="000000"/>
          <w:sz w:val="22"/>
        </w:rPr>
        <w:t>Arquitecto</w:t>
      </w:r>
    </w:p>
    <w:p>
      <w:pPr>
        <w:numPr>
          <w:ilvl w:val="0"/>
          <w:numId w:val="18"/>
        </w:numPr>
        <w:spacing w:before="0" w:after="0"/>
        <w:jc w:val="left"/>
      </w:pPr>
      <w:r>
        <w:rPr>
          <w:rFonts w:ascii="Calibri" w:hAnsi="Calibri"/>
          <w:b w:val="false"/>
          <w:i w:val="false"/>
          <w:color w:val="000000"/>
          <w:sz w:val="22"/>
        </w:rPr>
        <w:t>Título de universidad extranjera no homologado</w:t>
      </w:r>
    </w:p>
    <w:p>
      <w:pPr>
        <w:spacing w:before="269" w:after="269"/>
        <w:ind w:left="0"/>
        <w:jc w:val="left"/>
      </w:pPr>
      <w:r>
        <w:rPr>
          <w:rFonts w:ascii="Calibri" w:hAnsi="Calibri"/>
          <w:b w:val="false"/>
          <w:i w:val="false"/>
          <w:color w:val="000000"/>
          <w:sz w:val="22"/>
        </w:rPr>
        <w:t>..</w:t>
      </w:r>
    </w:p>
    <w:p>
      <w:pPr>
        <w:numPr>
          <w:ilvl w:val="0"/>
          <w:numId w:val="19"/>
        </w:numPr>
        <w:spacing w:before="0" w:after="0"/>
        <w:jc w:val="left"/>
      </w:pPr>
      <w:r>
        <w:rPr>
          <w:rFonts w:ascii="Calibri" w:hAnsi="Calibri"/>
          <w:b w:val="false"/>
          <w:i w:val="false"/>
          <w:color w:val="000000"/>
          <w:sz w:val="22"/>
        </w:rPr>
        <w:t>Título extranjero no homologado + suficiencia investigadora</w:t>
      </w:r>
    </w:p>
    <w:p>
      <w:pPr>
        <w:numPr>
          <w:ilvl w:val="0"/>
          <w:numId w:val="19"/>
        </w:numPr>
        <w:spacing w:before="0" w:after="0"/>
        <w:jc w:val="left"/>
      </w:pPr>
      <w:r>
        <w:rPr>
          <w:rFonts w:ascii="Calibri" w:hAnsi="Calibri"/>
          <w:b w:val="false"/>
          <w:i w:val="false"/>
          <w:color w:val="000000"/>
          <w:sz w:val="22"/>
        </w:rPr>
        <w:t>Grado + título extranjero de máster</w:t>
      </w:r>
    </w:p>
    <w:p>
      <w:pPr>
        <w:pStyle w:val="DiccionarioT3"/>
      </w:pPr>
      <w:bookmarkStart w:name="_Toc91430430" w:id="30"/>
      <w:r>
        <w:t>Dimensiones - Tesis</w:t>
      </w:r>
      <w:bookmarkEnd w:id="30"/>
    </w:p>
    <w:p>
      <w:pPr>
        <w:pStyle w:val="DiccionarioT4"/>
      </w:pPr>
      <w:r>
        <w:t>Descripción</w:t>
      </w:r>
    </w:p>
    <w:p>
      <w:pPr>
        <w:spacing w:before="269" w:after="269"/>
        <w:ind w:left="0"/>
        <w:jc w:val="left"/>
      </w:pPr>
      <w:r>
        <w:rPr>
          <w:rFonts w:ascii="Calibri" w:hAnsi="Calibri"/>
          <w:b w:val="false"/>
          <w:i w:val="false"/>
          <w:color w:val="000000"/>
          <w:sz w:val="22"/>
        </w:rPr>
        <w:t>Una tesis doctoral es un trabajo de investigación original realizado y presentado por un estudiante, el doctorando, para obtener el grado de doctor por una institución académica.</w:t>
      </w:r>
    </w:p>
    <w:p>
      <w:pPr>
        <w:spacing w:before="269" w:after="269"/>
        <w:ind w:left="0"/>
        <w:jc w:val="left"/>
      </w:pPr>
      <w:r>
        <w:rPr>
          <w:rFonts w:ascii="Calibri" w:hAnsi="Calibri"/>
          <w:b w:val="false"/>
          <w:i w:val="false"/>
          <w:color w:val="000000"/>
          <w:sz w:val="22"/>
        </w:rPr>
        <w:t>Atributos relacionados:</w:t>
      </w:r>
    </w:p>
    <w:p>
      <w:pPr>
        <w:numPr>
          <w:ilvl w:val="0"/>
          <w:numId w:val="20"/>
        </w:numPr>
        <w:spacing w:before="0" w:after="0"/>
        <w:jc w:val="left"/>
      </w:pPr>
      <w:r>
        <w:rPr>
          <w:rFonts w:ascii="Calibri" w:hAnsi="Calibri"/>
          <w:b w:val="false"/>
          <w:i w:val="false"/>
          <w:color w:val="000000"/>
          <w:sz w:val="22"/>
        </w:rPr>
        <w:t>Título</w:t>
      </w:r>
    </w:p>
    <w:p>
      <w:pPr>
        <w:numPr>
          <w:ilvl w:val="0"/>
          <w:numId w:val="20"/>
        </w:numPr>
        <w:spacing w:before="0" w:after="0"/>
        <w:jc w:val="left"/>
      </w:pPr>
      <w:r>
        <w:rPr>
          <w:rFonts w:ascii="Calibri" w:hAnsi="Calibri"/>
          <w:b w:val="false"/>
          <w:i w:val="false"/>
          <w:color w:val="000000"/>
          <w:sz w:val="22"/>
        </w:rPr>
        <w:t>Fecha de admisión</w:t>
      </w:r>
    </w:p>
    <w:p>
      <w:pPr>
        <w:numPr>
          <w:ilvl w:val="0"/>
          <w:numId w:val="20"/>
        </w:numPr>
        <w:spacing w:before="0" w:after="0"/>
        <w:jc w:val="left"/>
      </w:pPr>
      <w:r>
        <w:rPr>
          <w:rFonts w:ascii="Calibri" w:hAnsi="Calibri"/>
          <w:b w:val="false"/>
          <w:i w:val="false"/>
          <w:color w:val="000000"/>
          <w:sz w:val="22"/>
        </w:rPr>
        <w:t>Fecha de depósito</w:t>
      </w:r>
    </w:p>
    <w:p>
      <w:pPr>
        <w:numPr>
          <w:ilvl w:val="0"/>
          <w:numId w:val="20"/>
        </w:numPr>
        <w:spacing w:before="0" w:after="0"/>
        <w:jc w:val="left"/>
      </w:pPr>
      <w:r>
        <w:rPr>
          <w:rFonts w:ascii="Calibri" w:hAnsi="Calibri"/>
          <w:b w:val="false"/>
          <w:i w:val="false"/>
          <w:color w:val="000000"/>
          <w:sz w:val="22"/>
        </w:rPr>
        <w:t>Fecha de lectura</w:t>
      </w:r>
    </w:p>
    <w:p>
      <w:pPr>
        <w:numPr>
          <w:ilvl w:val="0"/>
          <w:numId w:val="20"/>
        </w:numPr>
        <w:spacing w:before="0" w:after="0"/>
        <w:jc w:val="left"/>
      </w:pPr>
      <w:r>
        <w:rPr>
          <w:rFonts w:ascii="Calibri" w:hAnsi="Calibri"/>
          <w:b w:val="false"/>
          <w:i w:val="false"/>
          <w:color w:val="000000"/>
          <w:sz w:val="22"/>
        </w:rPr>
        <w:t>Programa de doctorado</w:t>
      </w:r>
    </w:p>
    <w:p>
      <w:pPr>
        <w:numPr>
          <w:ilvl w:val="0"/>
          <w:numId w:val="20"/>
        </w:numPr>
        <w:spacing w:before="0" w:after="0"/>
        <w:jc w:val="left"/>
      </w:pPr>
      <w:r>
        <w:rPr>
          <w:rFonts w:ascii="Calibri" w:hAnsi="Calibri"/>
          <w:b w:val="false"/>
          <w:i w:val="false"/>
          <w:color w:val="000000"/>
          <w:sz w:val="22"/>
        </w:rPr>
        <w:t>Línea de investigación</w:t>
      </w:r>
    </w:p>
    <w:p>
      <w:pPr>
        <w:numPr>
          <w:ilvl w:val="0"/>
          <w:numId w:val="20"/>
        </w:numPr>
        <w:spacing w:before="0" w:after="0"/>
        <w:jc w:val="left"/>
      </w:pPr>
      <w:r>
        <w:rPr>
          <w:rFonts w:ascii="Calibri" w:hAnsi="Calibri"/>
          <w:b w:val="false"/>
          <w:i w:val="false"/>
          <w:color w:val="000000"/>
          <w:sz w:val="22"/>
        </w:rPr>
        <w:t>Calificación</w:t>
      </w:r>
    </w:p>
    <w:p>
      <w:pPr>
        <w:numPr>
          <w:ilvl w:val="0"/>
          <w:numId w:val="20"/>
        </w:numPr>
        <w:spacing w:before="0" w:after="0"/>
        <w:jc w:val="left"/>
      </w:pPr>
      <w:r>
        <w:rPr>
          <w:rFonts w:ascii="Calibri" w:hAnsi="Calibri"/>
          <w:b w:val="false"/>
          <w:i w:val="false"/>
          <w:color w:val="000000"/>
          <w:sz w:val="22"/>
        </w:rPr>
        <w:t>Mención internacional (sí/no)</w:t>
      </w:r>
    </w:p>
    <w:p>
      <w:pPr>
        <w:numPr>
          <w:ilvl w:val="0"/>
          <w:numId w:val="20"/>
        </w:numPr>
        <w:spacing w:before="0" w:after="0"/>
        <w:jc w:val="left"/>
      </w:pPr>
      <w:r>
        <w:rPr>
          <w:rFonts w:ascii="Calibri" w:hAnsi="Calibri"/>
          <w:b w:val="false"/>
          <w:i w:val="false"/>
          <w:color w:val="000000"/>
          <w:sz w:val="22"/>
        </w:rPr>
        <w:t>Mención industrial (sí/no)</w:t>
      </w:r>
    </w:p>
    <w:p>
      <w:pPr>
        <w:numPr>
          <w:ilvl w:val="0"/>
          <w:numId w:val="20"/>
        </w:numPr>
        <w:spacing w:before="0" w:after="0"/>
        <w:jc w:val="left"/>
      </w:pPr>
      <w:r>
        <w:rPr>
          <w:rFonts w:ascii="Calibri" w:hAnsi="Calibri"/>
          <w:b w:val="false"/>
          <w:i w:val="false"/>
          <w:color w:val="000000"/>
          <w:sz w:val="22"/>
        </w:rPr>
        <w:t>Publicación o contribución derivada</w:t>
      </w:r>
    </w:p>
    <w:p>
      <w:pPr>
        <w:numPr>
          <w:ilvl w:val="0"/>
          <w:numId w:val="20"/>
        </w:numPr>
        <w:spacing w:before="0" w:after="0"/>
        <w:jc w:val="left"/>
      </w:pPr>
      <w:r>
        <w:rPr>
          <w:rFonts w:ascii="Calibri" w:hAnsi="Calibri"/>
          <w:b w:val="false"/>
          <w:i w:val="false"/>
          <w:color w:val="000000"/>
          <w:sz w:val="22"/>
        </w:rPr>
        <w:t>Director de tesis</w:t>
      </w:r>
    </w:p>
    <w:p>
      <w:pPr>
        <w:numPr>
          <w:ilvl w:val="0"/>
          <w:numId w:val="20"/>
        </w:numPr>
        <w:spacing w:before="0" w:after="0"/>
        <w:jc w:val="left"/>
      </w:pPr>
      <w:r>
        <w:rPr>
          <w:rFonts w:ascii="Calibri" w:hAnsi="Calibri"/>
          <w:b w:val="false"/>
          <w:i w:val="false"/>
          <w:color w:val="000000"/>
          <w:sz w:val="22"/>
        </w:rPr>
        <w:t>Equipo de investigación</w:t>
      </w:r>
    </w:p>
    <w:p>
      <w:pPr>
        <w:numPr>
          <w:ilvl w:val="0"/>
          <w:numId w:val="20"/>
        </w:numPr>
        <w:spacing w:before="0" w:after="0"/>
        <w:jc w:val="left"/>
      </w:pPr>
      <w:r>
        <w:rPr>
          <w:rFonts w:ascii="Calibri" w:hAnsi="Calibri"/>
          <w:b w:val="false"/>
          <w:i w:val="false"/>
          <w:color w:val="000000"/>
          <w:sz w:val="22"/>
        </w:rPr>
        <w:t>Profesor cotutela</w:t>
      </w:r>
    </w:p>
    <w:p>
      <w:pPr>
        <w:numPr>
          <w:ilvl w:val="0"/>
          <w:numId w:val="20"/>
        </w:numPr>
        <w:spacing w:before="0" w:after="0"/>
        <w:jc w:val="left"/>
      </w:pPr>
      <w:r>
        <w:rPr>
          <w:rFonts w:ascii="Calibri" w:hAnsi="Calibri"/>
          <w:b w:val="false"/>
          <w:i w:val="false"/>
          <w:color w:val="000000"/>
          <w:sz w:val="22"/>
        </w:rPr>
        <w:t>Régimen de codirección</w:t>
      </w:r>
    </w:p>
    <w:p>
      <w:pPr>
        <w:pStyle w:val="DiccionarioT3"/>
      </w:pPr>
      <w:bookmarkStart w:name="_Toc91430431" w:id="31"/>
      <w:r>
        <w:t>Dimensiones - Tiempo</w:t>
      </w:r>
      <w:bookmarkEnd w:id="31"/>
    </w:p>
    <w:p>
      <w:pPr>
        <w:pStyle w:val="DiccionarioT4"/>
      </w:pPr>
      <w:r>
        <w:t>Descripción</w:t>
      </w:r>
    </w:p>
    <w:p>
      <w:pPr>
        <w:spacing w:before="269" w:after="269"/>
        <w:ind w:left="0"/>
        <w:jc w:val="left"/>
      </w:pPr>
      <w:r>
        <w:rPr>
          <w:rFonts w:ascii="Calibri" w:hAnsi="Calibri"/>
          <w:b w:val="false"/>
          <w:i w:val="false"/>
          <w:color w:val="000000"/>
          <w:sz w:val="22"/>
        </w:rPr>
        <w:t>Esta dimensión determina el momento temporal al que hace referencia cada indicador y es imprescindible para el funcionamiento del Portal BI.</w:t>
      </w:r>
    </w:p>
    <w:p>
      <w:pPr>
        <w:spacing w:before="269" w:after="269"/>
        <w:ind w:left="0"/>
        <w:jc w:val="left"/>
      </w:pPr>
      <w:r>
        <w:rPr>
          <w:rFonts w:ascii="Calibri" w:hAnsi="Calibri"/>
          <w:b w:val="false"/>
          <w:i w:val="false"/>
          <w:color w:val="000000"/>
          <w:sz w:val="22"/>
        </w:rPr>
        <w:t>Esta dimensión permitirá que sobre cualquier evento con una fecha asociada (por ejemplo, fecha del asiento contable o fecha de matrícula de un alumno/a) se pueda realizar análisis a nivel de día, semana, mes, etc.</w:t>
      </w:r>
    </w:p>
    <w:p>
      <w:pPr>
        <w:spacing w:before="269" w:after="269"/>
        <w:ind w:left="0"/>
        <w:jc w:val="left"/>
      </w:pPr>
      <w:r>
        <w:rPr>
          <w:rFonts w:ascii="Calibri" w:hAnsi="Calibri"/>
          <w:b w:val="false"/>
          <w:i w:val="false"/>
          <w:color w:val="000000"/>
          <w:sz w:val="22"/>
        </w:rPr>
        <w:t>En algunas áreas funcionales se trabajará con el año natural, como en el área económica, y se tendrá en cuenta el período del 1 de enero al 31 de diciembre. Sin embargo, en otras áreas, como la académica, se tratará el año académico correspondiente al periodo del 01/10/N al 30/09/N+1 (o el período correspondiente en cada universidad)</w:t>
      </w:r>
    </w:p>
    <w:p>
      <w:pPr>
        <w:pStyle w:val="DiccionarioT3"/>
      </w:pPr>
      <w:bookmarkStart w:name="_Toc91430432" w:id="32"/>
      <w:r>
        <w:t>Dimensiones - Tipo de acceso (Doctorado)</w:t>
      </w:r>
      <w:bookmarkEnd w:id="32"/>
    </w:p>
    <w:p>
      <w:pPr>
        <w:pStyle w:val="DiccionarioT4"/>
      </w:pPr>
      <w:r>
        <w:t>Descripción</w:t>
      </w:r>
    </w:p>
    <w:p>
      <w:pPr>
        <w:spacing w:before="269" w:after="269"/>
        <w:ind w:left="0"/>
        <w:jc w:val="left"/>
      </w:pPr>
      <w:r>
        <w:rPr>
          <w:rFonts w:ascii="Calibri" w:hAnsi="Calibri"/>
          <w:b w:val="false"/>
          <w:i w:val="false"/>
          <w:color w:val="000000"/>
          <w:sz w:val="22"/>
        </w:rPr>
        <w:t>Indica el tipo de acceso a la universidad del alumno/a.</w:t>
      </w:r>
    </w:p>
    <w:p>
      <w:pPr>
        <w:spacing w:before="269" w:after="269"/>
        <w:ind w:left="0"/>
        <w:jc w:val="left"/>
      </w:pPr>
      <w:r>
        <w:rPr>
          <w:rFonts w:ascii="Calibri" w:hAnsi="Calibri"/>
          <w:b w:val="false"/>
          <w:i w:val="false"/>
          <w:color w:val="000000"/>
          <w:sz w:val="22"/>
        </w:rPr>
        <w:t>Los posibles valores que puede tomar esta dimensión son los siguientes:</w:t>
      </w:r>
    </w:p>
    <w:p>
      <w:pPr>
        <w:numPr>
          <w:ilvl w:val="0"/>
          <w:numId w:val="21"/>
        </w:numPr>
        <w:spacing w:before="0" w:after="0"/>
        <w:jc w:val="left"/>
      </w:pPr>
      <w:r>
        <w:rPr>
          <w:rFonts w:ascii="Calibri" w:hAnsi="Calibri"/>
          <w:b w:val="false"/>
          <w:i w:val="false"/>
          <w:color w:val="000000"/>
          <w:sz w:val="22"/>
        </w:rPr>
        <w:t>Preinscripción</w:t>
      </w:r>
    </w:p>
    <w:p>
      <w:pPr>
        <w:numPr>
          <w:ilvl w:val="0"/>
          <w:numId w:val="21"/>
        </w:numPr>
        <w:spacing w:before="0" w:after="0"/>
        <w:jc w:val="left"/>
      </w:pPr>
      <w:r>
        <w:rPr>
          <w:rFonts w:ascii="Calibri" w:hAnsi="Calibri"/>
          <w:b w:val="false"/>
          <w:i w:val="false"/>
          <w:color w:val="000000"/>
          <w:sz w:val="22"/>
        </w:rPr>
        <w:t>Acceso a ciclos</w:t>
      </w:r>
    </w:p>
    <w:p>
      <w:pPr>
        <w:numPr>
          <w:ilvl w:val="0"/>
          <w:numId w:val="21"/>
        </w:numPr>
        <w:spacing w:before="0" w:after="0"/>
        <w:jc w:val="left"/>
      </w:pPr>
      <w:r>
        <w:rPr>
          <w:rFonts w:ascii="Calibri" w:hAnsi="Calibri"/>
          <w:b w:val="false"/>
          <w:i w:val="false"/>
          <w:color w:val="000000"/>
          <w:sz w:val="22"/>
        </w:rPr>
        <w:t>Mayores de 25 años</w:t>
      </w:r>
    </w:p>
    <w:p>
      <w:pPr>
        <w:numPr>
          <w:ilvl w:val="0"/>
          <w:numId w:val="21"/>
        </w:numPr>
        <w:spacing w:before="0" w:after="0"/>
        <w:jc w:val="left"/>
      </w:pPr>
      <w:r>
        <w:rPr>
          <w:rFonts w:ascii="Calibri" w:hAnsi="Calibri"/>
          <w:b w:val="false"/>
          <w:i w:val="false"/>
          <w:color w:val="000000"/>
          <w:sz w:val="22"/>
        </w:rPr>
        <w:t>Traslados</w:t>
      </w:r>
    </w:p>
    <w:p>
      <w:pPr>
        <w:numPr>
          <w:ilvl w:val="0"/>
          <w:numId w:val="21"/>
        </w:numPr>
        <w:spacing w:before="0" w:after="0"/>
        <w:jc w:val="left"/>
      </w:pPr>
      <w:r>
        <w:rPr>
          <w:rFonts w:ascii="Calibri" w:hAnsi="Calibri"/>
          <w:b w:val="false"/>
          <w:i w:val="false"/>
          <w:color w:val="000000"/>
          <w:sz w:val="22"/>
        </w:rPr>
        <w:t>Convalidación de estudios extranjeros</w:t>
      </w:r>
    </w:p>
    <w:p>
      <w:pPr>
        <w:numPr>
          <w:ilvl w:val="0"/>
          <w:numId w:val="21"/>
        </w:numPr>
        <w:spacing w:before="0" w:after="0"/>
        <w:jc w:val="left"/>
      </w:pPr>
      <w:r>
        <w:rPr>
          <w:rFonts w:ascii="Calibri" w:hAnsi="Calibri"/>
          <w:b w:val="false"/>
          <w:i w:val="false"/>
          <w:color w:val="000000"/>
          <w:sz w:val="22"/>
        </w:rPr>
        <w:t>Programas internacionales</w:t>
      </w:r>
    </w:p>
    <w:p>
      <w:pPr>
        <w:spacing w:before="269" w:after="269"/>
        <w:ind w:left="0"/>
        <w:jc w:val="left"/>
      </w:pPr>
      <w:r>
        <w:rPr>
          <w:rFonts w:ascii="Calibri" w:hAnsi="Calibri"/>
          <w:b w:val="false"/>
          <w:i w:val="false"/>
          <w:color w:val="000000"/>
          <w:sz w:val="22"/>
        </w:rPr>
        <w:t>…</w:t>
      </w:r>
    </w:p>
    <w:p>
      <w:pPr>
        <w:numPr>
          <w:ilvl w:val="0"/>
          <w:numId w:val="22"/>
        </w:numPr>
        <w:spacing w:before="0" w:after="0"/>
        <w:jc w:val="left"/>
      </w:pPr>
      <w:r>
        <w:rPr>
          <w:rFonts w:ascii="Calibri" w:hAnsi="Calibri"/>
          <w:b w:val="false"/>
          <w:i w:val="false"/>
          <w:color w:val="000000"/>
          <w:sz w:val="22"/>
        </w:rPr>
        <w:t>Homologación título extranjero</w:t>
      </w:r>
    </w:p>
    <w:p>
      <w:pPr>
        <w:numPr>
          <w:ilvl w:val="0"/>
          <w:numId w:val="22"/>
        </w:numPr>
        <w:spacing w:before="0" w:after="0"/>
        <w:jc w:val="left"/>
      </w:pPr>
      <w:r>
        <w:rPr>
          <w:rFonts w:ascii="Calibri" w:hAnsi="Calibri"/>
          <w:b w:val="false"/>
          <w:i w:val="false"/>
          <w:color w:val="000000"/>
          <w:sz w:val="22"/>
        </w:rPr>
        <w:t>Visitantes</w:t>
      </w:r>
    </w:p>
    <w:p>
      <w:pPr>
        <w:pStyle w:val="DiccionarioT3"/>
      </w:pPr>
      <w:bookmarkStart w:name="_Toc91430433" w:id="33"/>
      <w:r>
        <w:t>Dimensiones - Tipo de centro SIIU</w:t>
      </w:r>
      <w:bookmarkEnd w:id="33"/>
    </w:p>
    <w:p>
      <w:pPr>
        <w:pStyle w:val="DiccionarioT4"/>
      </w:pPr>
      <w:r>
        <w:t>Descripción</w:t>
      </w:r>
    </w:p>
    <w:p>
      <w:pPr>
        <w:spacing w:before="269" w:after="269"/>
        <w:ind w:left="0"/>
        <w:jc w:val="left"/>
      </w:pPr>
      <w:r>
        <w:rPr>
          <w:rFonts w:ascii="Calibri" w:hAnsi="Calibri"/>
          <w:b w:val="false"/>
          <w:i w:val="false"/>
          <w:color w:val="000000"/>
          <w:sz w:val="22"/>
        </w:rPr>
        <w:t>Esta dimensión tiene los siguientes valores posibles:</w:t>
      </w:r>
    </w:p>
    <w:p>
      <w:pPr>
        <w:numPr>
          <w:ilvl w:val="0"/>
          <w:numId w:val="23"/>
        </w:numPr>
        <w:spacing w:before="0" w:after="0"/>
        <w:jc w:val="left"/>
      </w:pPr>
      <w:r>
        <w:rPr>
          <w:rFonts w:ascii="Calibri" w:hAnsi="Calibri"/>
          <w:b w:val="false"/>
          <w:i w:val="false"/>
          <w:color w:val="000000"/>
          <w:sz w:val="22"/>
        </w:rPr>
        <w:t>1= Centro propio</w:t>
      </w:r>
    </w:p>
    <w:p>
      <w:pPr>
        <w:numPr>
          <w:ilvl w:val="0"/>
          <w:numId w:val="23"/>
        </w:numPr>
        <w:spacing w:before="0" w:after="0"/>
        <w:jc w:val="left"/>
      </w:pPr>
      <w:r>
        <w:rPr>
          <w:rFonts w:ascii="Calibri" w:hAnsi="Calibri"/>
          <w:b w:val="false"/>
          <w:i w:val="false"/>
          <w:color w:val="000000"/>
          <w:sz w:val="22"/>
        </w:rPr>
        <w:t>2= Centro adscrito</w:t>
      </w:r>
    </w:p>
    <w:p>
      <w:pPr>
        <w:numPr>
          <w:ilvl w:val="0"/>
          <w:numId w:val="23"/>
        </w:numPr>
        <w:spacing w:before="0" w:after="0"/>
        <w:jc w:val="left"/>
      </w:pPr>
      <w:r>
        <w:rPr>
          <w:rFonts w:ascii="Calibri" w:hAnsi="Calibri"/>
          <w:b w:val="false"/>
          <w:i w:val="false"/>
          <w:color w:val="000000"/>
          <w:sz w:val="22"/>
        </w:rPr>
        <w:t>3= Centro asociado/vinculado</w:t>
      </w:r>
    </w:p>
    <w:p>
      <w:pPr>
        <w:numPr>
          <w:ilvl w:val="0"/>
          <w:numId w:val="23"/>
        </w:numPr>
        <w:spacing w:before="0" w:after="0"/>
        <w:jc w:val="left"/>
      </w:pPr>
      <w:r>
        <w:rPr>
          <w:rFonts w:ascii="Calibri" w:hAnsi="Calibri"/>
          <w:b w:val="false"/>
          <w:i w:val="false"/>
          <w:color w:val="000000"/>
          <w:sz w:val="22"/>
        </w:rPr>
        <w:t>4= Otros</w:t>
      </w:r>
    </w:p>
    <w:p>
      <w:pPr>
        <w:pStyle w:val="DiccionarioT3"/>
      </w:pPr>
      <w:bookmarkStart w:name="_Toc91430434" w:id="34"/>
      <w:r>
        <w:t>Dimensiones - Tipo de estudios</w:t>
      </w:r>
      <w:bookmarkEnd w:id="34"/>
    </w:p>
    <w:p>
      <w:pPr>
        <w:pStyle w:val="DiccionarioT4"/>
      </w:pPr>
      <w:r>
        <w:t>Descripción</w:t>
      </w:r>
    </w:p>
    <w:p>
      <w:pPr>
        <w:spacing w:before="269" w:after="269"/>
        <w:ind w:left="0"/>
        <w:jc w:val="left"/>
      </w:pPr>
      <w:r>
        <w:rPr>
          <w:rFonts w:ascii="Calibri" w:hAnsi="Calibri"/>
          <w:b w:val="false"/>
          <w:i w:val="false"/>
          <w:color w:val="000000"/>
          <w:sz w:val="22"/>
        </w:rPr>
        <w:t>Indica el tipo de estudio asociado al plan de estudios.</w:t>
      </w:r>
    </w:p>
    <w:p>
      <w:pPr>
        <w:spacing w:before="269" w:after="269"/>
        <w:ind w:left="0"/>
        <w:jc w:val="left"/>
      </w:pPr>
      <w:r>
        <w:rPr>
          <w:rFonts w:ascii="Calibri" w:hAnsi="Calibri"/>
          <w:b w:val="false"/>
          <w:i w:val="false"/>
          <w:color w:val="000000"/>
          <w:sz w:val="22"/>
        </w:rPr>
        <w:t>Los valores posibles pueden ser:</w:t>
      </w:r>
    </w:p>
    <w:p>
      <w:pPr>
        <w:numPr>
          <w:ilvl w:val="0"/>
          <w:numId w:val="24"/>
        </w:numPr>
        <w:spacing w:before="0" w:after="0"/>
        <w:jc w:val="left"/>
      </w:pPr>
      <w:r>
        <w:rPr>
          <w:rFonts w:ascii="Calibri" w:hAnsi="Calibri"/>
          <w:b w:val="false"/>
          <w:i w:val="false"/>
          <w:color w:val="000000"/>
          <w:sz w:val="22"/>
        </w:rPr>
        <w:t>Grado</w:t>
      </w:r>
    </w:p>
    <w:p>
      <w:pPr>
        <w:numPr>
          <w:ilvl w:val="0"/>
          <w:numId w:val="24"/>
        </w:numPr>
        <w:spacing w:before="0" w:after="0"/>
        <w:jc w:val="left"/>
      </w:pPr>
      <w:r>
        <w:rPr>
          <w:rFonts w:ascii="Calibri" w:hAnsi="Calibri"/>
          <w:b w:val="false"/>
          <w:i w:val="false"/>
          <w:color w:val="000000"/>
          <w:sz w:val="22"/>
        </w:rPr>
        <w:t>1º y 2º Ciclo</w:t>
      </w:r>
    </w:p>
    <w:p>
      <w:pPr>
        <w:numPr>
          <w:ilvl w:val="0"/>
          <w:numId w:val="24"/>
        </w:numPr>
        <w:spacing w:before="0" w:after="0"/>
        <w:jc w:val="left"/>
      </w:pPr>
      <w:r>
        <w:rPr>
          <w:rFonts w:ascii="Calibri" w:hAnsi="Calibri"/>
          <w:b w:val="false"/>
          <w:i w:val="false"/>
          <w:color w:val="000000"/>
          <w:sz w:val="22"/>
        </w:rPr>
        <w:t>Primer ciclo</w:t>
      </w:r>
    </w:p>
    <w:p>
      <w:pPr>
        <w:numPr>
          <w:ilvl w:val="0"/>
          <w:numId w:val="24"/>
        </w:numPr>
        <w:spacing w:before="0" w:after="0"/>
        <w:jc w:val="left"/>
      </w:pPr>
      <w:r>
        <w:rPr>
          <w:rFonts w:ascii="Calibri" w:hAnsi="Calibri"/>
          <w:b w:val="false"/>
          <w:i w:val="false"/>
          <w:color w:val="000000"/>
          <w:sz w:val="22"/>
        </w:rPr>
        <w:t>Máster</w:t>
      </w:r>
    </w:p>
    <w:p>
      <w:pPr>
        <w:numPr>
          <w:ilvl w:val="0"/>
          <w:numId w:val="24"/>
        </w:numPr>
        <w:spacing w:before="0" w:after="0"/>
        <w:jc w:val="left"/>
      </w:pPr>
      <w:r>
        <w:rPr>
          <w:rFonts w:ascii="Calibri" w:hAnsi="Calibri"/>
          <w:b w:val="false"/>
          <w:i w:val="false"/>
          <w:color w:val="000000"/>
          <w:sz w:val="22"/>
        </w:rPr>
        <w:t>Doctorado</w:t>
      </w:r>
    </w:p>
    <w:p>
      <w:pPr>
        <w:numPr>
          <w:ilvl w:val="0"/>
          <w:numId w:val="24"/>
        </w:numPr>
        <w:spacing w:before="0" w:after="0"/>
        <w:jc w:val="left"/>
      </w:pPr>
      <w:r>
        <w:rPr>
          <w:rFonts w:ascii="Calibri" w:hAnsi="Calibri"/>
          <w:b w:val="false"/>
          <w:i w:val="false"/>
          <w:color w:val="000000"/>
          <w:sz w:val="22"/>
        </w:rPr>
        <w:t>Tercer ciclo</w:t>
      </w:r>
    </w:p>
    <w:p>
      <w:pPr>
        <w:numPr>
          <w:ilvl w:val="0"/>
          <w:numId w:val="24"/>
        </w:numPr>
        <w:spacing w:before="0" w:after="0"/>
        <w:jc w:val="left"/>
      </w:pPr>
      <w:r>
        <w:rPr>
          <w:rFonts w:ascii="Calibri" w:hAnsi="Calibri"/>
          <w:b w:val="false"/>
          <w:i w:val="false"/>
          <w:color w:val="000000"/>
          <w:sz w:val="22"/>
        </w:rPr>
        <w:t>Estudios Propios</w:t>
      </w:r>
    </w:p>
    <w:p>
      <w:pPr>
        <w:numPr>
          <w:ilvl w:val="0"/>
          <w:numId w:val="24"/>
        </w:numPr>
        <w:spacing w:before="0" w:after="0"/>
        <w:jc w:val="left"/>
      </w:pPr>
      <w:r>
        <w:rPr>
          <w:rFonts w:ascii="Calibri" w:hAnsi="Calibri"/>
          <w:b w:val="false"/>
          <w:i w:val="false"/>
          <w:color w:val="000000"/>
          <w:sz w:val="22"/>
        </w:rPr>
        <w:t>Formación Continua</w:t>
      </w:r>
    </w:p>
    <w:p>
      <w:pPr>
        <w:numPr>
          <w:ilvl w:val="0"/>
          <w:numId w:val="24"/>
        </w:numPr>
        <w:spacing w:before="0" w:after="0"/>
        <w:jc w:val="left"/>
      </w:pPr>
      <w:r>
        <w:rPr>
          <w:rFonts w:ascii="Calibri" w:hAnsi="Calibri"/>
          <w:b w:val="false"/>
          <w:i w:val="false"/>
          <w:color w:val="000000"/>
          <w:sz w:val="22"/>
        </w:rPr>
        <w:t>Homologación</w:t>
      </w:r>
    </w:p>
    <w:p>
      <w:pPr>
        <w:spacing w:before="269" w:after="269"/>
        <w:ind w:left="0"/>
        <w:jc w:val="left"/>
      </w:pPr>
      <w:r>
        <w:rPr>
          <w:rFonts w:ascii="Calibri" w:hAnsi="Calibri"/>
          <w:b w:val="false"/>
          <w:i w:val="false"/>
          <w:color w:val="000000"/>
          <w:sz w:val="22"/>
        </w:rPr>
        <w:t>Atributos relacionados:</w:t>
      </w:r>
    </w:p>
    <w:p>
      <w:pPr>
        <w:numPr>
          <w:ilvl w:val="0"/>
          <w:numId w:val="25"/>
        </w:numPr>
        <w:spacing w:before="0" w:after="0"/>
        <w:jc w:val="left"/>
      </w:pPr>
      <w:r>
        <w:rPr>
          <w:rFonts w:ascii="Calibri" w:hAnsi="Calibri"/>
          <w:b w:val="false"/>
          <w:i w:val="false"/>
          <w:color w:val="000000"/>
          <w:sz w:val="22"/>
          <w:u w:val="single"/>
        </w:rPr>
        <w:t>Tipo estudio (plan del alumno):</w:t>
      </w:r>
      <w:r>
        <w:rPr>
          <w:rFonts w:ascii="Calibri" w:hAnsi="Calibri"/>
          <w:b w:val="false"/>
          <w:i w:val="false"/>
          <w:color w:val="000000"/>
          <w:sz w:val="22"/>
        </w:rPr>
        <w:t xml:space="preserve"> tipo de estudio asociado al plan de estudios del alumno.</w:t>
      </w:r>
    </w:p>
    <w:p>
      <w:pPr>
        <w:numPr>
          <w:ilvl w:val="0"/>
          <w:numId w:val="25"/>
        </w:numPr>
        <w:spacing w:before="0" w:after="0"/>
        <w:jc w:val="left"/>
      </w:pPr>
      <w:r>
        <w:rPr>
          <w:rFonts w:ascii="Calibri" w:hAnsi="Calibri"/>
          <w:b w:val="false"/>
          <w:i w:val="false"/>
          <w:color w:val="000000"/>
          <w:sz w:val="22"/>
          <w:u w:val="single"/>
        </w:rPr>
        <w:t>Tipo de estudio (plan de la asignatura):</w:t>
      </w:r>
      <w:r>
        <w:rPr>
          <w:rFonts w:ascii="Calibri" w:hAnsi="Calibri"/>
          <w:b w:val="false"/>
          <w:i w:val="false"/>
          <w:color w:val="000000"/>
          <w:sz w:val="22"/>
        </w:rPr>
        <w:t xml:space="preserve"> tipo de estudio asociado al plan de estudios de la asignatura.</w:t>
      </w:r>
    </w:p>
    <w:p>
      <w:pPr>
        <w:pStyle w:val="DiccionarioT3"/>
      </w:pPr>
      <w:bookmarkStart w:name="_Toc91430435" w:id="35"/>
      <w:r>
        <w:t>Dimensiones - Titulación</w:t>
      </w:r>
      <w:bookmarkEnd w:id="35"/>
    </w:p>
    <w:p>
      <w:pPr>
        <w:pStyle w:val="DiccionarioT4"/>
      </w:pPr>
      <w:r>
        <w:t>Descripción</w:t>
      </w:r>
    </w:p>
    <w:p>
      <w:pPr>
        <w:spacing w:before="269" w:after="269"/>
        <w:ind w:left="0"/>
        <w:jc w:val="left"/>
      </w:pPr>
      <w:r>
        <w:rPr>
          <w:rFonts w:ascii="Calibri" w:hAnsi="Calibri"/>
          <w:b w:val="false"/>
          <w:i w:val="false"/>
          <w:color w:val="000000"/>
          <w:sz w:val="22"/>
        </w:rPr>
        <w:t>Títulos que tienen carácter oficial y de validez en todo el Estado en los términos previstos por el artículo 35 de la Ley Orgánica de Universidades (LOU).</w:t>
      </w:r>
    </w:p>
    <w:p>
      <w:pPr>
        <w:spacing w:before="269" w:after="269"/>
        <w:ind w:left="0"/>
        <w:jc w:val="left"/>
      </w:pPr>
      <w:r>
        <w:rPr>
          <w:rFonts w:ascii="Calibri" w:hAnsi="Calibri"/>
          <w:b w:val="false"/>
          <w:i w:val="false"/>
          <w:color w:val="000000"/>
          <w:sz w:val="22"/>
        </w:rPr>
        <w:t>Atributos relacionados:</w:t>
      </w:r>
    </w:p>
    <w:p>
      <w:pPr>
        <w:numPr>
          <w:ilvl w:val="0"/>
          <w:numId w:val="26"/>
        </w:numPr>
        <w:spacing w:before="0" w:after="0"/>
        <w:jc w:val="left"/>
      </w:pPr>
      <w:r>
        <w:rPr>
          <w:rFonts w:ascii="Calibri" w:hAnsi="Calibri"/>
          <w:b w:val="false"/>
          <w:i w:val="false"/>
          <w:color w:val="000000"/>
          <w:sz w:val="22"/>
        </w:rPr>
        <w:t>Código de titulación interno</w:t>
      </w:r>
    </w:p>
    <w:p>
      <w:pPr>
        <w:numPr>
          <w:ilvl w:val="0"/>
          <w:numId w:val="26"/>
        </w:numPr>
        <w:spacing w:before="0" w:after="0"/>
        <w:jc w:val="left"/>
      </w:pPr>
      <w:r>
        <w:rPr>
          <w:rFonts w:ascii="Calibri" w:hAnsi="Calibri"/>
          <w:b w:val="false"/>
          <w:i w:val="false"/>
          <w:color w:val="000000"/>
          <w:sz w:val="22"/>
        </w:rPr>
        <w:t>Código título MECD</w:t>
      </w:r>
    </w:p>
    <w:p>
      <w:pPr>
        <w:numPr>
          <w:ilvl w:val="0"/>
          <w:numId w:val="26"/>
        </w:numPr>
        <w:spacing w:before="0" w:after="0"/>
        <w:jc w:val="left"/>
      </w:pPr>
      <w:r>
        <w:rPr>
          <w:rFonts w:ascii="Calibri" w:hAnsi="Calibri"/>
          <w:b w:val="false"/>
          <w:i w:val="false"/>
          <w:color w:val="000000"/>
          <w:sz w:val="22"/>
        </w:rPr>
        <w:t>Nombre Titulación MECD</w:t>
      </w:r>
    </w:p>
    <w:p>
      <w:pPr>
        <w:numPr>
          <w:ilvl w:val="0"/>
          <w:numId w:val="26"/>
        </w:numPr>
        <w:spacing w:before="0" w:after="0"/>
        <w:jc w:val="left"/>
      </w:pPr>
      <w:r>
        <w:rPr>
          <w:rFonts w:ascii="Calibri" w:hAnsi="Calibri"/>
          <w:b w:val="false"/>
          <w:i w:val="false"/>
          <w:color w:val="000000"/>
          <w:sz w:val="22"/>
        </w:rPr>
        <w:t>Duración teórica de los estudios</w:t>
      </w:r>
    </w:p>
    <w:p>
      <w:pPr>
        <w:pStyle w:val="DiccionarioT3"/>
      </w:pPr>
      <w:bookmarkStart w:name="_Toc91430436" w:id="36"/>
      <w:r>
        <w:t>Dimensiones - Titulaciones anteriores del estudiante</w:t>
      </w:r>
      <w:bookmarkEnd w:id="36"/>
    </w:p>
    <w:p>
      <w:pPr>
        <w:pStyle w:val="DiccionarioT4"/>
      </w:pPr>
      <w:r>
        <w:t>Descripción</w:t>
      </w:r>
    </w:p>
    <w:p>
      <w:pPr>
        <w:spacing w:before="269" w:after="269"/>
        <w:ind w:left="0"/>
        <w:jc w:val="left"/>
      </w:pPr>
      <w:r>
        <w:rPr>
          <w:rFonts w:ascii="Calibri" w:hAnsi="Calibri"/>
          <w:b w:val="false"/>
          <w:i w:val="false"/>
          <w:color w:val="000000"/>
          <w:sz w:val="22"/>
        </w:rPr>
        <w:t>Titulación que da acceso al programa de doctorado.</w:t>
      </w:r>
    </w:p>
    <w:p>
      <w:pPr>
        <w:pStyle w:val="DiccionarioT3"/>
      </w:pPr>
      <w:bookmarkStart w:name="_Toc91430437" w:id="37"/>
      <w:r>
        <w:t>Indicador - Duración media de los estudios</w:t>
      </w:r>
      <w:bookmarkEnd w:id="37"/>
    </w:p>
    <w:p>
      <w:pPr>
        <w:pStyle w:val="DiccionarioT4"/>
      </w:pPr>
      <w:r>
        <w:t>Descripción</w:t>
      </w:r>
    </w:p>
    <w:p>
      <w:pPr>
        <w:spacing w:before="269" w:after="269"/>
        <w:ind w:left="0"/>
        <w:jc w:val="left"/>
      </w:pPr>
      <w:r>
        <w:rPr>
          <w:rFonts w:ascii="Calibri" w:hAnsi="Calibri"/>
          <w:b w:val="false"/>
          <w:i w:val="false"/>
          <w:color w:val="000000"/>
          <w:sz w:val="22"/>
        </w:rPr>
        <w:t>Mide el número medio de años que tardan los doctorandos en terminar sus estudios.</w:t>
      </w:r>
    </w:p>
    <w:p>
      <w:pPr>
        <w:pStyle w:val="DiccionarioT4"/>
      </w:pPr>
      <w:r>
        <w:t>Forma de cálculo</w:t>
      </w:r>
    </w:p>
    <w:p>
      <w:pPr>
        <w:numPr>
          <w:ilvl w:val="0"/>
          <w:numId w:val="2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27"/>
        </w:numPr>
        <w:spacing w:before="0" w:after="0"/>
        <w:jc w:val="left"/>
      </w:pPr>
      <w:r>
        <w:rPr>
          <w:rFonts w:ascii="Calibri" w:hAnsi="Calibri"/>
          <w:b/>
          <w:i w:val="false"/>
          <w:color w:val="000000"/>
          <w:sz w:val="22"/>
        </w:rPr>
        <w:t>Fórmula de cálculo: </w:t>
      </w:r>
    </w:p>
    <w:p>
      <w:pPr>
        <w:numPr>
          <w:ilvl w:val="1"/>
          <w:numId w:val="27"/>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Suma de cursos que han tardado en terminar los egresados en el curso X.</w:t>
      </w:r>
    </w:p>
    <w:p>
      <w:pPr>
        <w:numPr>
          <w:ilvl w:val="1"/>
          <w:numId w:val="27"/>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Doctorandos egresados en el curso X.</w:t>
      </w:r>
    </w:p>
    <w:p>
      <w:pPr>
        <w:numPr>
          <w:ilvl w:val="0"/>
          <w:numId w:val="27"/>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Duración media de los estudios</w:t>
      </w:r>
      <w:r>
        <w:rPr>
          <w:rFonts w:ascii="Calibri" w:hAnsi="Calibri"/>
          <w:b w:val="false"/>
          <w:i w:val="false"/>
          <w:color w:val="000000"/>
          <w:sz w:val="22"/>
        </w:rPr>
        <w:t>” cumple los siguientes criterios:</w:t>
      </w:r>
    </w:p>
    <w:p>
      <w:pPr>
        <w:numPr>
          <w:ilvl w:val="1"/>
          <w:numId w:val="28"/>
        </w:numPr>
        <w:spacing w:before="0" w:after="0"/>
        <w:jc w:val="left"/>
      </w:pPr>
      <w:r>
        <w:rPr>
          <w:rFonts w:ascii="Calibri" w:hAnsi="Calibri"/>
          <w:b w:val="false"/>
          <w:i w:val="false"/>
          <w:color w:val="000000"/>
          <w:sz w:val="22"/>
        </w:rPr>
        <w:t>Tipo de estudio = TCL (Tercer ciclo / Doctorado).</w:t>
      </w:r>
    </w:p>
    <w:p>
      <w:pPr>
        <w:numPr>
          <w:ilvl w:val="1"/>
          <w:numId w:val="28"/>
        </w:numPr>
        <w:spacing w:before="0" w:after="0"/>
        <w:jc w:val="left"/>
      </w:pPr>
      <w:r>
        <w:rPr>
          <w:rFonts w:ascii="Calibri" w:hAnsi="Calibri"/>
          <w:b w:val="false"/>
          <w:i w:val="false"/>
          <w:color w:val="000000"/>
          <w:sz w:val="22"/>
        </w:rPr>
        <w:t>Población de referencia = Doctorandos que hayan leído la tesis y que la fecha de presentación de lectura esté dentro del rango de fechas de análisis (01/08/año - 31/07/año+1).</w:t>
      </w:r>
    </w:p>
    <w:p>
      <w:pPr>
        <w:numPr>
          <w:ilvl w:val="1"/>
          <w:numId w:val="28"/>
        </w:numPr>
        <w:spacing w:before="0" w:after="0"/>
        <w:jc w:val="left"/>
      </w:pPr>
      <w:r>
        <w:rPr>
          <w:rFonts w:ascii="Calibri" w:hAnsi="Calibri"/>
          <w:b w:val="false"/>
          <w:i w:val="false"/>
          <w:color w:val="000000"/>
          <w:sz w:val="22"/>
        </w:rPr>
        <w:t>El número de cursos que se contabilizan es el número de matrículas en distintos años que tiene el alumno desde que comienza sus estudios hasta que los finaliza.</w:t>
      </w:r>
    </w:p>
    <w:p>
      <w:pPr>
        <w:numPr>
          <w:ilvl w:val="0"/>
          <w:numId w:val="2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91430438" w:id="38"/>
      <w:r>
        <w:t>Indicador - Duración media de los estudios a tiempo completo</w:t>
      </w:r>
      <w:bookmarkEnd w:id="38"/>
    </w:p>
    <w:p>
      <w:pPr>
        <w:pStyle w:val="DiccionarioT4"/>
      </w:pPr>
      <w:r>
        <w:t>Descripción</w:t>
      </w:r>
    </w:p>
    <w:p>
      <w:pPr>
        <w:spacing w:before="269" w:after="269"/>
        <w:ind w:left="0"/>
        <w:jc w:val="left"/>
      </w:pPr>
      <w:r>
        <w:rPr>
          <w:rFonts w:ascii="Calibri" w:hAnsi="Calibri"/>
          <w:b w:val="false"/>
          <w:i w:val="false"/>
          <w:color w:val="000000"/>
          <w:sz w:val="22"/>
        </w:rPr>
        <w:t>Mide el número medio de años que tardan los doctorandos, con dedicación a tiempo completo, en terminar sus estudios.</w:t>
      </w:r>
    </w:p>
    <w:p>
      <w:pPr>
        <w:pStyle w:val="DiccionarioT4"/>
      </w:pPr>
      <w:r>
        <w:t>Forma de cálculo</w:t>
      </w:r>
    </w:p>
    <w:p>
      <w:pPr>
        <w:numPr>
          <w:ilvl w:val="0"/>
          <w:numId w:val="3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30"/>
        </w:numPr>
        <w:spacing w:before="0" w:after="0"/>
        <w:jc w:val="left"/>
      </w:pPr>
      <w:r>
        <w:rPr>
          <w:rFonts w:ascii="Calibri" w:hAnsi="Calibri"/>
          <w:b/>
          <w:i w:val="false"/>
          <w:color w:val="000000"/>
          <w:sz w:val="22"/>
        </w:rPr>
        <w:t>Fórmula de cálculo: </w:t>
      </w:r>
    </w:p>
    <w:p>
      <w:pPr>
        <w:numPr>
          <w:ilvl w:val="1"/>
          <w:numId w:val="30"/>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Suma de cursos que han tardado en terminar los egresados, con dedicación a tiempo completo, en el curso X.</w:t>
      </w:r>
    </w:p>
    <w:p>
      <w:pPr>
        <w:numPr>
          <w:ilvl w:val="1"/>
          <w:numId w:val="30"/>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Doctorandos egresados en el curso X, con dedicación a tiempo completo.</w:t>
      </w:r>
    </w:p>
    <w:p>
      <w:pPr>
        <w:numPr>
          <w:ilvl w:val="0"/>
          <w:numId w:val="30"/>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Duración media de los estudios a tiempo completo</w:t>
      </w:r>
      <w:r>
        <w:rPr>
          <w:rFonts w:ascii="Calibri" w:hAnsi="Calibri"/>
          <w:b w:val="false"/>
          <w:i w:val="false"/>
          <w:color w:val="000000"/>
          <w:sz w:val="22"/>
        </w:rPr>
        <w:t>” cumple los siguientes criterios:</w:t>
      </w:r>
    </w:p>
    <w:p>
      <w:pPr>
        <w:numPr>
          <w:ilvl w:val="1"/>
          <w:numId w:val="31"/>
        </w:numPr>
        <w:spacing w:before="0" w:after="0"/>
        <w:jc w:val="left"/>
      </w:pPr>
      <w:r>
        <w:rPr>
          <w:rFonts w:ascii="Calibri" w:hAnsi="Calibri"/>
          <w:b w:val="false"/>
          <w:i w:val="false"/>
          <w:color w:val="000000"/>
          <w:sz w:val="22"/>
        </w:rPr>
        <w:t>Tipo de estudio = TCL (Tercer ciclo / Doctorado).</w:t>
      </w:r>
    </w:p>
    <w:p>
      <w:pPr>
        <w:numPr>
          <w:ilvl w:val="1"/>
          <w:numId w:val="31"/>
        </w:numPr>
        <w:spacing w:before="0" w:after="0"/>
        <w:jc w:val="left"/>
      </w:pPr>
      <w:r>
        <w:rPr>
          <w:rFonts w:ascii="Calibri" w:hAnsi="Calibri"/>
          <w:b w:val="false"/>
          <w:i w:val="false"/>
          <w:color w:val="000000"/>
          <w:sz w:val="22"/>
        </w:rPr>
        <w:t>Población de referencia = Doctorandos que hayan leído la tesis, con dedicación a tiempo completo, y que la fecha de presentación de lectura esté dentro del rango de fechas de análisis (01/08/año - 31/07/año+1).</w:t>
      </w:r>
    </w:p>
    <w:p>
      <w:pPr>
        <w:numPr>
          <w:ilvl w:val="1"/>
          <w:numId w:val="31"/>
        </w:numPr>
        <w:spacing w:before="0" w:after="0"/>
        <w:jc w:val="left"/>
      </w:pPr>
      <w:r>
        <w:rPr>
          <w:rFonts w:ascii="Calibri" w:hAnsi="Calibri"/>
          <w:b w:val="false"/>
          <w:i w:val="false"/>
          <w:color w:val="000000"/>
          <w:sz w:val="22"/>
        </w:rPr>
        <w:t>El número de cursos que se contabilizan es el número de matrículas en distintos años que tiene el alumno desde que comienza sus estudios hasta que los finaliza.</w:t>
      </w:r>
    </w:p>
    <w:p>
      <w:pPr>
        <w:numPr>
          <w:ilvl w:val="0"/>
          <w:numId w:val="3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91430439" w:id="39"/>
      <w:r>
        <w:t>Indicador - Duración media de los estudios a tiempo parcial</w:t>
      </w:r>
      <w:bookmarkEnd w:id="39"/>
    </w:p>
    <w:p>
      <w:pPr>
        <w:pStyle w:val="DiccionarioT4"/>
      </w:pPr>
      <w:r>
        <w:t>Descripción</w:t>
      </w:r>
    </w:p>
    <w:p>
      <w:pPr>
        <w:spacing w:before="269" w:after="269"/>
        <w:ind w:left="0"/>
        <w:jc w:val="left"/>
      </w:pPr>
      <w:r>
        <w:rPr>
          <w:rFonts w:ascii="Calibri" w:hAnsi="Calibri"/>
          <w:b w:val="false"/>
          <w:i w:val="false"/>
          <w:color w:val="000000"/>
          <w:sz w:val="22"/>
        </w:rPr>
        <w:t>Mide el número medio de años que tardan los doctorandos, con dedicación a tiempo parcial, en terminar sus estudios.</w:t>
      </w:r>
    </w:p>
    <w:p>
      <w:pPr>
        <w:pStyle w:val="DiccionarioT4"/>
      </w:pPr>
      <w:r>
        <w:t>Forma de cálculo</w:t>
      </w:r>
    </w:p>
    <w:p>
      <w:pPr>
        <w:numPr>
          <w:ilvl w:val="0"/>
          <w:numId w:val="3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33"/>
        </w:numPr>
        <w:spacing w:before="0" w:after="0"/>
        <w:jc w:val="left"/>
      </w:pPr>
      <w:r>
        <w:rPr>
          <w:rFonts w:ascii="Calibri" w:hAnsi="Calibri"/>
          <w:b/>
          <w:i w:val="false"/>
          <w:color w:val="000000"/>
          <w:sz w:val="22"/>
        </w:rPr>
        <w:t>Fórmula de cálculo: </w:t>
      </w:r>
    </w:p>
    <w:p>
      <w:pPr>
        <w:numPr>
          <w:ilvl w:val="1"/>
          <w:numId w:val="33"/>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Suma de cursos que han tardado en terminar los egresados, con dedicación a tiempo parcial, en el curso X.</w:t>
      </w:r>
    </w:p>
    <w:p>
      <w:pPr>
        <w:numPr>
          <w:ilvl w:val="1"/>
          <w:numId w:val="33"/>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Doctorandos egresados en el curso X, con dedicación a tiempo parcial.</w:t>
      </w:r>
    </w:p>
    <w:p>
      <w:pPr>
        <w:numPr>
          <w:ilvl w:val="0"/>
          <w:numId w:val="33"/>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Duración media de los estudios a tiempo parcial</w:t>
      </w:r>
      <w:r>
        <w:rPr>
          <w:rFonts w:ascii="Calibri" w:hAnsi="Calibri"/>
          <w:b w:val="false"/>
          <w:i w:val="false"/>
          <w:color w:val="000000"/>
          <w:sz w:val="22"/>
        </w:rPr>
        <w:t>” cumple los siguientes criterios:</w:t>
      </w:r>
    </w:p>
    <w:p>
      <w:pPr>
        <w:numPr>
          <w:ilvl w:val="1"/>
          <w:numId w:val="34"/>
        </w:numPr>
        <w:spacing w:before="0" w:after="0"/>
        <w:jc w:val="left"/>
      </w:pPr>
      <w:r>
        <w:rPr>
          <w:rFonts w:ascii="Calibri" w:hAnsi="Calibri"/>
          <w:b w:val="false"/>
          <w:i w:val="false"/>
          <w:color w:val="000000"/>
          <w:sz w:val="22"/>
        </w:rPr>
        <w:t>Tipo de estudio = TCL (Tercer ciclo / Doctorado).</w:t>
      </w:r>
    </w:p>
    <w:p>
      <w:pPr>
        <w:numPr>
          <w:ilvl w:val="1"/>
          <w:numId w:val="34"/>
        </w:numPr>
        <w:spacing w:before="0" w:after="0"/>
        <w:jc w:val="left"/>
      </w:pPr>
      <w:r>
        <w:rPr>
          <w:rFonts w:ascii="Calibri" w:hAnsi="Calibri"/>
          <w:b w:val="false"/>
          <w:i w:val="false"/>
          <w:color w:val="000000"/>
          <w:sz w:val="22"/>
        </w:rPr>
        <w:t>Población de referencia = Doctorandos que hayan leído la tesis, con dedicación a tiempo parcial, y que la fecha de presentación de lectura esté dentro del rango de fechas de análisis (01/08/año - 31/07/año+1).</w:t>
      </w:r>
    </w:p>
    <w:p>
      <w:pPr>
        <w:numPr>
          <w:ilvl w:val="1"/>
          <w:numId w:val="34"/>
        </w:numPr>
        <w:spacing w:before="0" w:after="0"/>
        <w:jc w:val="left"/>
      </w:pPr>
      <w:r>
        <w:rPr>
          <w:rFonts w:ascii="Calibri" w:hAnsi="Calibri"/>
          <w:b w:val="false"/>
          <w:i w:val="false"/>
          <w:color w:val="000000"/>
          <w:sz w:val="22"/>
        </w:rPr>
        <w:t>El número de cursos que se contabilizan es el número de matrículas en distintos años que tiene el alumno desde que comienza sus estudios hasta que los finaliza.</w:t>
      </w:r>
    </w:p>
    <w:p>
      <w:pPr>
        <w:numPr>
          <w:ilvl w:val="0"/>
          <w:numId w:val="3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pStyle w:val="DiccionarioT3"/>
      </w:pPr>
      <w:bookmarkStart w:name="_Toc91430440" w:id="40"/>
      <w:r>
        <w:t>Indicador - Nº de admitidos</w:t>
      </w:r>
      <w:bookmarkEnd w:id="40"/>
    </w:p>
    <w:p>
      <w:pPr>
        <w:pStyle w:val="DiccionarioT4"/>
      </w:pPr>
      <w:r>
        <w:t>Descripción</w:t>
      </w:r>
    </w:p>
    <w:p>
      <w:pPr>
        <w:spacing w:before="269" w:after="269"/>
        <w:ind w:left="0"/>
        <w:jc w:val="left"/>
      </w:pPr>
      <w:r>
        <w:rPr>
          <w:rFonts w:ascii="Calibri" w:hAnsi="Calibri"/>
          <w:b w:val="false"/>
          <w:i w:val="false"/>
          <w:color w:val="000000"/>
          <w:sz w:val="22"/>
        </w:rPr>
        <w:t>Número de estudiantes admitidos en los programas de doctorado.</w:t>
      </w:r>
    </w:p>
    <w:p>
      <w:pPr>
        <w:pStyle w:val="DiccionarioT4"/>
      </w:pPr>
      <w:r>
        <w:t>Forma de cálculo</w:t>
      </w:r>
    </w:p>
    <w:p>
      <w:pPr>
        <w:numPr>
          <w:ilvl w:val="0"/>
          <w:numId w:val="36"/>
        </w:numPr>
        <w:spacing w:before="0" w:after="0"/>
        <w:jc w:val="left"/>
      </w:pPr>
      <w:r>
        <w:rPr>
          <w:rFonts w:ascii="Calibri" w:hAnsi="Calibri"/>
          <w:b/>
          <w:i w:val="false"/>
          <w:color w:val="000000"/>
          <w:sz w:val="22"/>
        </w:rPr>
        <w:t xml:space="preserve">Sistema origen: </w:t>
      </w:r>
      <w:r>
        <w:rPr>
          <w:rFonts w:ascii="Calibri" w:hAnsi="Calibri"/>
          <w:b w:val="false"/>
          <w:i w:val="false"/>
          <w:color w:val="000000"/>
          <w:sz w:val="22"/>
        </w:rPr>
        <w:t>Fichero Excel proporcionado por el Servicio de Estudios de Posgrado.</w:t>
      </w:r>
    </w:p>
    <w:p>
      <w:pPr>
        <w:numPr>
          <w:ilvl w:val="0"/>
          <w:numId w:val="36"/>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Se coge el dato tal cual viene en el origen.</w:t>
      </w:r>
    </w:p>
    <w:p>
      <w:pPr>
        <w:numPr>
          <w:ilvl w:val="0"/>
          <w:numId w:val="3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1" w:id="41"/>
      <w:r>
        <w:t>Indicador - Nº de doctorandos de nuevo ingreso extranjeros (según nacionalidad)</w:t>
      </w:r>
      <w:bookmarkEnd w:id="41"/>
    </w:p>
    <w:p>
      <w:pPr>
        <w:pStyle w:val="DiccionarioT4"/>
      </w:pPr>
      <w:r>
        <w:t>Descripción</w:t>
      </w:r>
    </w:p>
    <w:p>
      <w:pPr>
        <w:spacing w:before="269" w:after="269"/>
        <w:ind w:left="0"/>
        <w:jc w:val="left"/>
      </w:pPr>
      <w:r>
        <w:rPr>
          <w:rFonts w:ascii="Calibri" w:hAnsi="Calibri"/>
          <w:b w:val="false"/>
          <w:i w:val="false"/>
          <w:color w:val="000000"/>
          <w:sz w:val="22"/>
        </w:rPr>
        <w:t>Número de doctorandos matriculados de nuevo ingreso cuya nacionalidad no es española</w:t>
      </w:r>
    </w:p>
    <w:p>
      <w:pPr>
        <w:pStyle w:val="DiccionarioT4"/>
      </w:pPr>
      <w:r>
        <w:t>Forma de cálculo</w:t>
      </w:r>
    </w:p>
    <w:p>
      <w:pPr>
        <w:numPr>
          <w:ilvl w:val="0"/>
          <w:numId w:val="3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3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w:t>
      </w:r>
      <w:hyperlink r:id="rId16">
        <w:r>
          <w:rPr>
            <w:rFonts w:ascii="Calibri" w:hAnsi="Calibri"/>
            <w:b w:val="false"/>
            <w:i w:val="false"/>
            <w:color w:val="0000ff"/>
            <w:sz w:val="22"/>
            <w:u w:val="single"/>
          </w:rPr>
          <w:t>Nº de doctorandos matriculados de nuevo ingreso</w:t>
        </w:r>
      </w:hyperlink>
      <w:r>
        <w:rPr>
          <w:rFonts w:ascii="Calibri" w:hAnsi="Calibri"/>
          <w:b w:val="false"/>
          <w:i w:val="false"/>
          <w:color w:val="000000"/>
          <w:sz w:val="22"/>
        </w:rPr>
        <w:t> que cumplan los sigiuentes criterios:</w:t>
      </w:r>
      <w:r>
        <w:br/>
      </w:r>
    </w:p>
    <w:p>
      <w:pPr>
        <w:numPr>
          <w:ilvl w:val="1"/>
          <w:numId w:val="37"/>
        </w:numPr>
        <w:spacing w:before="0" w:after="0"/>
        <w:jc w:val="left"/>
      </w:pPr>
      <w:r>
        <w:rPr>
          <w:rFonts w:ascii="Calibri" w:hAnsi="Calibri"/>
          <w:b w:val="false"/>
          <w:i w:val="false"/>
          <w:color w:val="000000"/>
          <w:sz w:val="22"/>
        </w:rPr>
        <w:t>País de Nacionalidad &lt;&gt; 724.</w:t>
      </w:r>
    </w:p>
    <w:p>
      <w:pPr>
        <w:numPr>
          <w:ilvl w:val="0"/>
          <w:numId w:val="38"/>
        </w:numPr>
        <w:spacing w:before="0" w:after="0"/>
        <w:jc w:val="left"/>
      </w:pPr>
      <w:r>
        <w:rPr>
          <w:rFonts w:ascii="Calibri" w:hAnsi="Calibri"/>
          <w:b/>
          <w:i w:val="false"/>
          <w:color w:val="000000"/>
          <w:sz w:val="22"/>
        </w:rPr>
        <w:t xml:space="preserve">Frecuencia medición: </w:t>
      </w:r>
      <w:r>
        <w:rPr>
          <w:rFonts w:ascii="Calibri" w:hAnsi="Calibri"/>
          <w:b w:val="false"/>
          <w:i w:val="false"/>
          <w:color w:val="000000"/>
          <w:sz w:val="22"/>
        </w:rPr>
        <w:t>Año académico.</w:t>
      </w:r>
    </w:p>
    <w:p>
      <w:pPr>
        <w:pStyle w:val="DiccionarioT3"/>
      </w:pPr>
      <w:bookmarkStart w:name="_Toc91430442" w:id="42"/>
      <w:r>
        <w:t>Indicador - Nº de doctorandos de nuevo ingreso que acceden con titulación de otra universidad</w:t>
      </w:r>
      <w:bookmarkEnd w:id="42"/>
    </w:p>
    <w:p>
      <w:pPr>
        <w:pStyle w:val="DiccionarioT4"/>
      </w:pPr>
      <w:r>
        <w:t>Descripción</w:t>
      </w:r>
    </w:p>
    <w:p>
      <w:pPr>
        <w:spacing w:before="269" w:after="269"/>
        <w:ind w:left="0"/>
        <w:jc w:val="left"/>
      </w:pPr>
      <w:r>
        <w:rPr>
          <w:rFonts w:ascii="Calibri" w:hAnsi="Calibri"/>
          <w:b w:val="false"/>
          <w:i w:val="false"/>
          <w:color w:val="000000"/>
          <w:sz w:val="22"/>
        </w:rPr>
        <w:t>Número de doctorandos de nuevo ingreso que han accedido a través de un título de otra universidad.</w:t>
      </w:r>
    </w:p>
    <w:p>
      <w:pPr>
        <w:pStyle w:val="DiccionarioT4"/>
      </w:pPr>
      <w:r>
        <w:t>Forma de cálculo</w:t>
      </w:r>
    </w:p>
    <w:p>
      <w:pPr>
        <w:numPr>
          <w:ilvl w:val="0"/>
          <w:numId w:val="3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39"/>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Conteo</w:t>
      </w:r>
      <w:r>
        <w:rPr>
          <w:rFonts w:ascii="Calibri" w:hAnsi="Calibri"/>
          <w:b/>
          <w:i w:val="false"/>
          <w:color w:val="000000"/>
          <w:sz w:val="22"/>
        </w:rPr>
        <w:t> </w:t>
      </w:r>
      <w:r>
        <w:rPr>
          <w:rFonts w:ascii="Calibri" w:hAnsi="Calibri"/>
          <w:b w:val="false"/>
          <w:i w:val="false"/>
          <w:color w:val="000000"/>
          <w:sz w:val="22"/>
        </w:rPr>
        <w:t>del </w:t>
      </w:r>
      <w:hyperlink r:id="rId17">
        <w:r>
          <w:rPr>
            <w:rFonts w:ascii="Calibri" w:hAnsi="Calibri"/>
            <w:b w:val="false"/>
            <w:i w:val="false"/>
            <w:color w:val="0000ff"/>
            <w:sz w:val="22"/>
            <w:u w:val="single"/>
          </w:rPr>
          <w:t>Nº de doctorandos matriculados de nuevo ingreso</w:t>
        </w:r>
      </w:hyperlink>
      <w:r>
        <w:rPr>
          <w:rFonts w:ascii="Calibri" w:hAnsi="Calibri"/>
          <w:b w:val="false"/>
          <w:i w:val="false"/>
          <w:color w:val="000000"/>
          <w:sz w:val="22"/>
        </w:rPr>
        <w:t xml:space="preserve"> que cumplan los siguientes criterios:</w:t>
      </w:r>
    </w:p>
    <w:p>
      <w:pPr>
        <w:numPr>
          <w:ilvl w:val="1"/>
          <w:numId w:val="39"/>
        </w:numPr>
        <w:spacing w:before="0" w:after="0"/>
        <w:jc w:val="left"/>
      </w:pPr>
      <w:r>
        <w:rPr>
          <w:rFonts w:ascii="Calibri" w:hAnsi="Calibri"/>
          <w:b w:val="false"/>
          <w:i w:val="false"/>
          <w:color w:val="000000"/>
          <w:sz w:val="22"/>
        </w:rPr>
        <w:t>UAH:</w:t>
      </w:r>
    </w:p>
    <w:p>
      <w:pPr>
        <w:numPr>
          <w:ilvl w:val="2"/>
          <w:numId w:val="39"/>
        </w:numPr>
        <w:spacing w:before="0" w:after="0"/>
        <w:jc w:val="left"/>
      </w:pPr>
      <w:r>
        <w:rPr>
          <w:rFonts w:ascii="Calibri" w:hAnsi="Calibri"/>
          <w:b w:val="false"/>
          <w:i w:val="false"/>
          <w:color w:val="000000"/>
          <w:sz w:val="22"/>
        </w:rPr>
        <w:t>Tipo de acceso = 09 y subtipo de acceso =47 (GRADO + MÁSTER)</w:t>
      </w:r>
    </w:p>
    <w:p>
      <w:pPr>
        <w:numPr>
          <w:ilvl w:val="2"/>
          <w:numId w:val="39"/>
        </w:numPr>
        <w:spacing w:before="0" w:after="0"/>
        <w:jc w:val="left"/>
      </w:pPr>
      <w:r>
        <w:rPr>
          <w:rFonts w:ascii="Calibri" w:hAnsi="Calibri"/>
          <w:b w:val="false"/>
          <w:i w:val="false"/>
          <w:color w:val="000000"/>
          <w:sz w:val="22"/>
        </w:rPr>
        <w:t>Nombre de la universidad &lt;&gt; ALCALA o que sea NULL para el código del concepto=UNIVAR2</w:t>
      </w:r>
    </w:p>
    <w:p>
      <w:pPr>
        <w:numPr>
          <w:ilvl w:val="0"/>
          <w:numId w:val="4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3" w:id="43"/>
      <w:r>
        <w:t>Indicador - Nº de doctorandos extranjeros (según nacionalidad)</w:t>
      </w:r>
      <w:bookmarkEnd w:id="43"/>
    </w:p>
    <w:p>
      <w:pPr>
        <w:pStyle w:val="DiccionarioT4"/>
      </w:pPr>
      <w:r>
        <w:t>Descripción</w:t>
      </w:r>
    </w:p>
    <w:p>
      <w:pPr>
        <w:spacing w:before="269" w:after="269"/>
        <w:ind w:left="0"/>
        <w:jc w:val="left"/>
      </w:pPr>
      <w:r>
        <w:rPr>
          <w:rFonts w:ascii="Calibri" w:hAnsi="Calibri"/>
          <w:b w:val="false"/>
          <w:i w:val="false"/>
          <w:color w:val="000000"/>
          <w:sz w:val="22"/>
        </w:rPr>
        <w:t>Número de doctorandos cuya nacionalidad no es española.</w:t>
      </w:r>
    </w:p>
    <w:p>
      <w:pPr>
        <w:pStyle w:val="DiccionarioT4"/>
      </w:pPr>
      <w:r>
        <w:t>Forma de cálculo</w:t>
      </w:r>
    </w:p>
    <w:p>
      <w:pPr>
        <w:numPr>
          <w:ilvl w:val="0"/>
          <w:numId w:val="4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4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w:t>
      </w:r>
      <w:hyperlink r:id="rId18">
        <w:r>
          <w:rPr>
            <w:rFonts w:ascii="Calibri" w:hAnsi="Calibri"/>
            <w:b w:val="false"/>
            <w:i w:val="false"/>
            <w:color w:val="0000ff"/>
            <w:sz w:val="22"/>
            <w:u w:val="single"/>
          </w:rPr>
          <w:t>Nº de estudiantes matriculados en Doctorado</w:t>
        </w:r>
      </w:hyperlink>
      <w:r>
        <w:rPr>
          <w:rFonts w:ascii="Calibri" w:hAnsi="Calibri"/>
          <w:b w:val="false"/>
          <w:i w:val="false"/>
          <w:color w:val="000000"/>
          <w:sz w:val="22"/>
        </w:rPr>
        <w:t xml:space="preserve"> que cumplan los siguientes criterios:</w:t>
      </w:r>
      <w:r>
        <w:br/>
      </w:r>
    </w:p>
    <w:p>
      <w:pPr>
        <w:numPr>
          <w:ilvl w:val="1"/>
          <w:numId w:val="41"/>
        </w:numPr>
        <w:spacing w:before="0" w:after="0"/>
        <w:jc w:val="left"/>
      </w:pPr>
      <w:r>
        <w:rPr>
          <w:rFonts w:ascii="Calibri" w:hAnsi="Calibri"/>
          <w:b w:val="false"/>
          <w:i w:val="false"/>
          <w:color w:val="000000"/>
          <w:sz w:val="22"/>
        </w:rPr>
        <w:t>País de Nacionalidad &lt;&gt; 724 (Española).</w:t>
      </w:r>
    </w:p>
    <w:p>
      <w:pPr>
        <w:numPr>
          <w:ilvl w:val="0"/>
          <w:numId w:val="4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4" w:id="44"/>
      <w:r>
        <w:t>Indicador - Nº de doctorandos matriculados</w:t>
      </w:r>
      <w:bookmarkEnd w:id="44"/>
    </w:p>
    <w:p>
      <w:pPr>
        <w:pStyle w:val="DiccionarioT4"/>
      </w:pPr>
      <w:r>
        <w:t>Descripción</w:t>
      </w:r>
    </w:p>
    <w:p>
      <w:pPr>
        <w:spacing w:before="269" w:after="269"/>
        <w:ind w:left="0"/>
        <w:jc w:val="left"/>
      </w:pPr>
      <w:r>
        <w:rPr>
          <w:rFonts w:ascii="Calibri" w:hAnsi="Calibri"/>
          <w:b w:val="false"/>
          <w:i w:val="false"/>
          <w:color w:val="000000"/>
          <w:sz w:val="22"/>
        </w:rPr>
        <w:t>Doctorandos matriculados en titulaciones universitarias oficiales de Doctorado (puede estar matriculado en Tutela de Tesis o solo en Lectura de Tesis).</w:t>
      </w:r>
    </w:p>
    <w:p>
      <w:pPr>
        <w:pStyle w:val="DiccionarioT4"/>
      </w:pPr>
      <w:r>
        <w:t>Forma de cálculo</w:t>
      </w:r>
    </w:p>
    <w:p>
      <w:pPr>
        <w:numPr>
          <w:ilvl w:val="0"/>
          <w:numId w:val="4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4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matriculados que cumplan los siguientes criterios:</w:t>
      </w:r>
    </w:p>
    <w:p>
      <w:pPr>
        <w:numPr>
          <w:ilvl w:val="1"/>
          <w:numId w:val="43"/>
        </w:numPr>
        <w:spacing w:before="0" w:after="0"/>
        <w:jc w:val="left"/>
      </w:pPr>
      <w:r>
        <w:rPr>
          <w:rFonts w:ascii="Calibri" w:hAnsi="Calibri"/>
          <w:b w:val="false"/>
          <w:i w:val="false"/>
          <w:color w:val="000000"/>
          <w:sz w:val="22"/>
        </w:rPr>
        <w:t>Tipo de estudio = TCL (Tercer ciclo / Doctorado)</w:t>
      </w:r>
    </w:p>
    <w:p>
      <w:pPr>
        <w:numPr>
          <w:ilvl w:val="1"/>
          <w:numId w:val="43"/>
        </w:numPr>
        <w:spacing w:before="0" w:after="0"/>
        <w:jc w:val="left"/>
      </w:pPr>
      <w:r>
        <w:rPr>
          <w:rFonts w:ascii="Calibri" w:hAnsi="Calibri"/>
          <w:b w:val="false"/>
          <w:i w:val="false"/>
          <w:color w:val="000000"/>
          <w:sz w:val="22"/>
        </w:rPr>
        <w:t>El expediente del alumno no está bloqueado</w:t>
      </w:r>
    </w:p>
    <w:p>
      <w:pPr>
        <w:numPr>
          <w:ilvl w:val="1"/>
          <w:numId w:val="43"/>
        </w:numPr>
        <w:spacing w:before="0" w:after="0"/>
        <w:jc w:val="left"/>
      </w:pPr>
      <w:r>
        <w:rPr>
          <w:rFonts w:ascii="Calibri" w:hAnsi="Calibri"/>
          <w:b w:val="false"/>
          <w:i w:val="false"/>
          <w:color w:val="000000"/>
          <w:sz w:val="22"/>
        </w:rPr>
        <w:t>La matrícula no está anulada</w:t>
      </w:r>
    </w:p>
    <w:p>
      <w:pPr>
        <w:numPr>
          <w:ilvl w:val="1"/>
          <w:numId w:val="44"/>
        </w:numPr>
        <w:spacing w:before="0" w:after="0"/>
        <w:jc w:val="left"/>
      </w:pPr>
    </w:p>
    <w:p>
      <w:pPr>
        <w:numPr>
          <w:ilvl w:val="0"/>
          <w:numId w:val="4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5" w:id="45"/>
      <w:r>
        <w:t>Indicador - Nº de doctorandos matriculados a tiempo completo</w:t>
      </w:r>
      <w:bookmarkEnd w:id="45"/>
    </w:p>
    <w:p>
      <w:pPr>
        <w:pStyle w:val="DiccionarioT4"/>
      </w:pPr>
      <w:r>
        <w:t>Descripción</w:t>
      </w:r>
    </w:p>
    <w:p>
      <w:pPr>
        <w:spacing w:before="269" w:after="269"/>
        <w:ind w:left="0"/>
        <w:jc w:val="left"/>
      </w:pPr>
      <w:r>
        <w:rPr>
          <w:rFonts w:ascii="Calibri" w:hAnsi="Calibri"/>
          <w:b w:val="false"/>
          <w:i w:val="false"/>
          <w:color w:val="000000"/>
          <w:sz w:val="22"/>
        </w:rPr>
        <w:t>Doctorandos matriculados, con dedicación a tiempo completo, en titulaciones universitarias oficiales de Doctorado (puede estar matriculado en Tutela de Tesis o solo en Lectura de Tesis).</w:t>
      </w:r>
    </w:p>
    <w:p>
      <w:pPr>
        <w:pStyle w:val="DiccionarioT4"/>
      </w:pPr>
      <w:r>
        <w:t>Forma de cálculo</w:t>
      </w:r>
    </w:p>
    <w:p>
      <w:pPr>
        <w:numPr>
          <w:ilvl w:val="0"/>
          <w:numId w:val="4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4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matriculados, con dedicación a tiempo completo, que cumplan los siguientes criterios:</w:t>
      </w:r>
    </w:p>
    <w:p>
      <w:pPr>
        <w:numPr>
          <w:ilvl w:val="1"/>
          <w:numId w:val="45"/>
        </w:numPr>
        <w:spacing w:before="0" w:after="0"/>
        <w:jc w:val="left"/>
      </w:pPr>
      <w:r>
        <w:rPr>
          <w:rFonts w:ascii="Calibri" w:hAnsi="Calibri"/>
          <w:b w:val="false"/>
          <w:i w:val="false"/>
          <w:color w:val="000000"/>
          <w:sz w:val="22"/>
        </w:rPr>
        <w:t>Tipo de estudio = TCL (Tercer ciclo / Doctorado)</w:t>
      </w:r>
    </w:p>
    <w:p>
      <w:pPr>
        <w:numPr>
          <w:ilvl w:val="1"/>
          <w:numId w:val="45"/>
        </w:numPr>
        <w:spacing w:before="0" w:after="0"/>
        <w:jc w:val="left"/>
      </w:pPr>
      <w:r>
        <w:rPr>
          <w:rFonts w:ascii="Calibri" w:hAnsi="Calibri"/>
          <w:b w:val="false"/>
          <w:i w:val="false"/>
          <w:color w:val="000000"/>
          <w:sz w:val="22"/>
        </w:rPr>
        <w:t>El expediente del alumno no está bloqueado</w:t>
      </w:r>
    </w:p>
    <w:p>
      <w:pPr>
        <w:numPr>
          <w:ilvl w:val="1"/>
          <w:numId w:val="45"/>
        </w:numPr>
        <w:spacing w:before="0" w:after="0"/>
        <w:jc w:val="left"/>
      </w:pPr>
      <w:r>
        <w:rPr>
          <w:rFonts w:ascii="Calibri" w:hAnsi="Calibri"/>
          <w:b w:val="false"/>
          <w:i w:val="false"/>
          <w:color w:val="000000"/>
          <w:sz w:val="22"/>
        </w:rPr>
        <w:t>La matrícula no está anulada</w:t>
      </w:r>
    </w:p>
    <w:p>
      <w:pPr>
        <w:numPr>
          <w:ilvl w:val="1"/>
          <w:numId w:val="46"/>
        </w:numPr>
        <w:spacing w:before="0" w:after="0"/>
        <w:jc w:val="left"/>
      </w:pPr>
    </w:p>
    <w:p>
      <w:pPr>
        <w:numPr>
          <w:ilvl w:val="0"/>
          <w:numId w:val="4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6" w:id="46"/>
      <w:r>
        <w:t>Indicador - Nº de doctorandos matriculados a tiempo parcial</w:t>
      </w:r>
      <w:bookmarkEnd w:id="46"/>
    </w:p>
    <w:p>
      <w:pPr>
        <w:pStyle w:val="DiccionarioT4"/>
      </w:pPr>
      <w:r>
        <w:t>Descripción</w:t>
      </w:r>
    </w:p>
    <w:p>
      <w:pPr>
        <w:spacing w:before="269" w:after="269"/>
        <w:ind w:left="0"/>
        <w:jc w:val="left"/>
      </w:pPr>
      <w:r>
        <w:rPr>
          <w:rFonts w:ascii="Calibri" w:hAnsi="Calibri"/>
          <w:b w:val="false"/>
          <w:i w:val="false"/>
          <w:color w:val="000000"/>
          <w:sz w:val="22"/>
        </w:rPr>
        <w:t>Doctorandos matriculados, con dedicación a tiempo parcial, en titulaciones universitarias oficiales de Doctorado (puede estar matriculado en Tutela de Tesis o solo en Lectura de Tesis).</w:t>
      </w:r>
    </w:p>
    <w:p>
      <w:pPr>
        <w:pStyle w:val="DiccionarioT4"/>
      </w:pPr>
      <w:r>
        <w:t>Forma de cálculo</w:t>
      </w:r>
    </w:p>
    <w:p>
      <w:pPr>
        <w:numPr>
          <w:ilvl w:val="0"/>
          <w:numId w:val="4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47"/>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matriculados, con dedicación a tiempo parcial, que cumplan los siguientes criterios:</w:t>
      </w:r>
    </w:p>
    <w:p>
      <w:pPr>
        <w:numPr>
          <w:ilvl w:val="1"/>
          <w:numId w:val="47"/>
        </w:numPr>
        <w:spacing w:before="0" w:after="0"/>
        <w:jc w:val="left"/>
      </w:pPr>
      <w:r>
        <w:rPr>
          <w:rFonts w:ascii="Calibri" w:hAnsi="Calibri"/>
          <w:b w:val="false"/>
          <w:i w:val="false"/>
          <w:color w:val="000000"/>
          <w:sz w:val="22"/>
        </w:rPr>
        <w:t>Tipo de estudio = TCL (Tercer ciclo / Doctorado)</w:t>
      </w:r>
    </w:p>
    <w:p>
      <w:pPr>
        <w:numPr>
          <w:ilvl w:val="1"/>
          <w:numId w:val="47"/>
        </w:numPr>
        <w:spacing w:before="0" w:after="0"/>
        <w:jc w:val="left"/>
      </w:pPr>
      <w:r>
        <w:rPr>
          <w:rFonts w:ascii="Calibri" w:hAnsi="Calibri"/>
          <w:b w:val="false"/>
          <w:i w:val="false"/>
          <w:color w:val="000000"/>
          <w:sz w:val="22"/>
        </w:rPr>
        <w:t>El expediente del alumno no está bloqueado</w:t>
      </w:r>
    </w:p>
    <w:p>
      <w:pPr>
        <w:numPr>
          <w:ilvl w:val="1"/>
          <w:numId w:val="47"/>
        </w:numPr>
        <w:spacing w:before="0" w:after="0"/>
        <w:jc w:val="left"/>
      </w:pPr>
      <w:r>
        <w:rPr>
          <w:rFonts w:ascii="Calibri" w:hAnsi="Calibri"/>
          <w:b w:val="false"/>
          <w:i w:val="false"/>
          <w:color w:val="000000"/>
          <w:sz w:val="22"/>
        </w:rPr>
        <w:t>La matrícula no está anulada</w:t>
      </w:r>
    </w:p>
    <w:p>
      <w:pPr>
        <w:numPr>
          <w:ilvl w:val="1"/>
          <w:numId w:val="48"/>
        </w:numPr>
        <w:spacing w:before="0" w:after="0"/>
        <w:jc w:val="left"/>
      </w:pPr>
    </w:p>
    <w:p>
      <w:pPr>
        <w:numPr>
          <w:ilvl w:val="0"/>
          <w:numId w:val="4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7" w:id="47"/>
      <w:r>
        <w:t>Indicador - Nº de doctorandos matriculados de nuevo ingreso</w:t>
      </w:r>
      <w:bookmarkEnd w:id="47"/>
    </w:p>
    <w:p>
      <w:pPr>
        <w:pStyle w:val="DiccionarioT4"/>
      </w:pPr>
      <w:r>
        <w:t>Descripción</w:t>
      </w:r>
    </w:p>
    <w:p>
      <w:pPr>
        <w:spacing w:before="269" w:after="269"/>
        <w:ind w:left="0"/>
        <w:jc w:val="left"/>
      </w:pPr>
      <w:r>
        <w:rPr>
          <w:rFonts w:ascii="Calibri" w:hAnsi="Calibri"/>
          <w:b w:val="false"/>
          <w:i w:val="false"/>
          <w:color w:val="000000"/>
          <w:sz w:val="22"/>
        </w:rPr>
        <w:t>Doctorandos matriculados por primera vez en titulaciones universitarias oficiales de Doctorado.</w:t>
      </w:r>
    </w:p>
    <w:p>
      <w:pPr>
        <w:spacing w:before="269" w:after="269"/>
        <w:ind w:left="0"/>
        <w:jc w:val="left"/>
      </w:pPr>
      <w:r>
        <w:rPr>
          <w:rFonts w:ascii="Calibri" w:hAnsi="Calibri"/>
          <w:b w:val="false"/>
          <w:i w:val="false"/>
          <w:color w:val="000000"/>
          <w:sz w:val="22"/>
        </w:rPr>
        <w:t>Incluye a todos los alumnos que se matriculan por primera vez en un estudio de Doctorado determinado, aunque ya hubieran iniciado otros estudios de Doctorado diferentes.</w:t>
      </w:r>
    </w:p>
    <w:p>
      <w:pPr>
        <w:pStyle w:val="DiccionarioT4"/>
      </w:pPr>
      <w:r>
        <w:t>Forma de cálculo</w:t>
      </w:r>
    </w:p>
    <w:p>
      <w:pPr>
        <w:numPr>
          <w:ilvl w:val="0"/>
          <w:numId w:val="4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49"/>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estudiantes matriculados cuyo año de acceso a la titulación sea el año de estudio y que cumplan los siguientes criterios:</w:t>
      </w:r>
    </w:p>
    <w:p>
      <w:pPr>
        <w:numPr>
          <w:ilvl w:val="1"/>
          <w:numId w:val="49"/>
        </w:numPr>
        <w:spacing w:before="0" w:after="0"/>
        <w:jc w:val="left"/>
      </w:pPr>
      <w:r>
        <w:rPr>
          <w:rFonts w:ascii="Calibri" w:hAnsi="Calibri"/>
          <w:b w:val="false"/>
          <w:i w:val="false"/>
          <w:color w:val="000000"/>
          <w:sz w:val="22"/>
        </w:rPr>
        <w:t>Tipo de estudio = TCL (Tercer ciclo / Doctorado)</w:t>
      </w:r>
    </w:p>
    <w:p>
      <w:pPr>
        <w:numPr>
          <w:ilvl w:val="1"/>
          <w:numId w:val="49"/>
        </w:numPr>
        <w:spacing w:before="0" w:after="0"/>
        <w:jc w:val="left"/>
      </w:pPr>
      <w:r>
        <w:rPr>
          <w:rFonts w:ascii="Calibri" w:hAnsi="Calibri"/>
          <w:b w:val="false"/>
          <w:i w:val="false"/>
          <w:color w:val="000000"/>
          <w:sz w:val="22"/>
        </w:rPr>
        <w:t>El expediente del alumno no está bloqueado</w:t>
      </w:r>
    </w:p>
    <w:p>
      <w:pPr>
        <w:numPr>
          <w:ilvl w:val="1"/>
          <w:numId w:val="49"/>
        </w:numPr>
        <w:spacing w:before="0" w:after="0"/>
        <w:jc w:val="left"/>
      </w:pPr>
      <w:r>
        <w:rPr>
          <w:rFonts w:ascii="Calibri" w:hAnsi="Calibri"/>
          <w:b w:val="false"/>
          <w:i w:val="false"/>
          <w:color w:val="000000"/>
          <w:sz w:val="22"/>
        </w:rPr>
        <w:t>La matrícula no está anulada</w:t>
      </w:r>
    </w:p>
    <w:p>
      <w:pPr>
        <w:numPr>
          <w:ilvl w:val="0"/>
          <w:numId w:val="5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8" w:id="48"/>
      <w:r>
        <w:t>Indicador - Nº de doctorandos que acceden con titulación de la misma universidad</w:t>
      </w:r>
      <w:bookmarkEnd w:id="48"/>
    </w:p>
    <w:p>
      <w:pPr>
        <w:pStyle w:val="DiccionarioT4"/>
      </w:pPr>
      <w:r>
        <w:t>Descripción</w:t>
      </w:r>
    </w:p>
    <w:p>
      <w:pPr>
        <w:spacing w:before="269" w:after="269"/>
        <w:ind w:left="0"/>
        <w:jc w:val="left"/>
      </w:pPr>
      <w:r>
        <w:rPr>
          <w:rFonts w:ascii="Calibri" w:hAnsi="Calibri"/>
          <w:b w:val="false"/>
          <w:i w:val="false"/>
          <w:color w:val="000000"/>
          <w:sz w:val="22"/>
        </w:rPr>
        <w:t>Número de doctorandos que han accedido a través de un título de la misma universidad. No se tendrá en cuenta el tiempo que lleve el doctorando en el programa de doctorado.</w:t>
      </w:r>
    </w:p>
    <w:p>
      <w:pPr>
        <w:pStyle w:val="DiccionarioT4"/>
      </w:pPr>
      <w:r>
        <w:t>Forma de cálculo</w:t>
      </w:r>
    </w:p>
    <w:p>
      <w:pPr>
        <w:numPr>
          <w:ilvl w:val="0"/>
          <w:numId w:val="5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w:t>
      </w:r>
      <w:hyperlink r:id="rId19">
        <w:r>
          <w:rPr>
            <w:rFonts w:ascii="Calibri" w:hAnsi="Calibri"/>
            <w:b w:val="false"/>
            <w:i w:val="false"/>
            <w:color w:val="0000ff"/>
            <w:sz w:val="22"/>
            <w:u w:val="single"/>
          </w:rPr>
          <w:t>Nº de estudiantes matriculados en Doctorado</w:t>
        </w:r>
      </w:hyperlink>
      <w:r>
        <w:rPr>
          <w:rFonts w:ascii="Calibri" w:hAnsi="Calibri"/>
          <w:b w:val="false"/>
          <w:i w:val="false"/>
          <w:color w:val="000000"/>
          <w:sz w:val="22"/>
        </w:rPr>
        <w:t> que cumplan los siguientes criterios:</w:t>
      </w:r>
    </w:p>
    <w:p>
      <w:pPr>
        <w:numPr>
          <w:ilvl w:val="1"/>
          <w:numId w:val="51"/>
        </w:numPr>
        <w:spacing w:before="0" w:after="0"/>
        <w:jc w:val="left"/>
      </w:pPr>
      <w:r>
        <w:rPr>
          <w:rFonts w:ascii="Calibri" w:hAnsi="Calibri"/>
          <w:b w:val="false"/>
          <w:i w:val="false"/>
          <w:color w:val="000000"/>
          <w:sz w:val="22"/>
        </w:rPr>
        <w:t>UAH:</w:t>
      </w:r>
    </w:p>
    <w:p>
      <w:pPr>
        <w:numPr>
          <w:ilvl w:val="2"/>
          <w:numId w:val="51"/>
        </w:numPr>
        <w:spacing w:before="0" w:after="0"/>
        <w:jc w:val="left"/>
      </w:pPr>
      <w:r>
        <w:rPr>
          <w:rFonts w:ascii="Calibri" w:hAnsi="Calibri"/>
          <w:b w:val="false"/>
          <w:i w:val="false"/>
          <w:color w:val="000000"/>
          <w:sz w:val="22"/>
        </w:rPr>
        <w:t>Tipo de acceso = 09 y subtipo de acceso = 47 (GRADO + MÁSTER)</w:t>
      </w:r>
    </w:p>
    <w:p>
      <w:pPr>
        <w:numPr>
          <w:ilvl w:val="2"/>
          <w:numId w:val="51"/>
        </w:numPr>
        <w:spacing w:before="0" w:after="0"/>
        <w:jc w:val="left"/>
      </w:pPr>
      <w:r>
        <w:rPr>
          <w:rFonts w:ascii="Calibri" w:hAnsi="Calibri"/>
          <w:b w:val="false"/>
          <w:i w:val="false"/>
          <w:color w:val="000000"/>
          <w:sz w:val="22"/>
        </w:rPr>
        <w:t>Nombre de la universidad = ALCALA para el código del concepto=UNIVAR2.</w:t>
      </w:r>
    </w:p>
    <w:p>
      <w:pPr>
        <w:numPr>
          <w:ilvl w:val="0"/>
          <w:numId w:val="5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49" w:id="49"/>
      <w:r>
        <w:t>Indicador - Nº de doctorandos que acceden con titulación de otra universidad</w:t>
      </w:r>
      <w:bookmarkEnd w:id="49"/>
    </w:p>
    <w:p>
      <w:pPr>
        <w:pStyle w:val="DiccionarioT4"/>
      </w:pPr>
      <w:r>
        <w:t>Descripción</w:t>
      </w:r>
    </w:p>
    <w:p>
      <w:pPr>
        <w:spacing w:before="269" w:after="269"/>
        <w:ind w:left="0"/>
        <w:jc w:val="left"/>
      </w:pPr>
      <w:r>
        <w:rPr>
          <w:rFonts w:ascii="Calibri" w:hAnsi="Calibri"/>
          <w:b w:val="false"/>
          <w:i w:val="false"/>
          <w:color w:val="000000"/>
          <w:sz w:val="22"/>
        </w:rPr>
        <w:t>Número de doctorandos que han accedido a través de un título de otra universidad. No se tendrá en cuenta el tiempo que lleve el doctorando en el programa de doctorado.</w:t>
      </w:r>
    </w:p>
    <w:p>
      <w:pPr>
        <w:pStyle w:val="DiccionarioT4"/>
      </w:pPr>
      <w:r>
        <w:t>Forma de cálculo</w:t>
      </w:r>
    </w:p>
    <w:p>
      <w:pPr>
        <w:numPr>
          <w:ilvl w:val="0"/>
          <w:numId w:val="5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2"/>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 xml:space="preserve">Conteo del </w:t>
      </w:r>
      <w:hyperlink r:id="rId20">
        <w:r>
          <w:rPr>
            <w:rFonts w:ascii="Calibri" w:hAnsi="Calibri"/>
            <w:b w:val="false"/>
            <w:i w:val="false"/>
            <w:color w:val="0000ff"/>
            <w:sz w:val="22"/>
            <w:u w:val="single"/>
          </w:rPr>
          <w:t>Nº de estudiantes matriculados en Doctorado</w:t>
        </w:r>
      </w:hyperlink>
      <w:r>
        <w:rPr>
          <w:rFonts w:ascii="Calibri" w:hAnsi="Calibri"/>
          <w:b w:val="false"/>
          <w:i w:val="false"/>
          <w:color w:val="000000"/>
          <w:sz w:val="22"/>
        </w:rPr>
        <w:t> que cumplan los siguientes criterios:</w:t>
      </w:r>
    </w:p>
    <w:p>
      <w:pPr>
        <w:numPr>
          <w:ilvl w:val="1"/>
          <w:numId w:val="52"/>
        </w:numPr>
        <w:spacing w:before="0" w:after="0"/>
        <w:jc w:val="left"/>
      </w:pPr>
      <w:r>
        <w:rPr>
          <w:rFonts w:ascii="Calibri" w:hAnsi="Calibri"/>
          <w:b w:val="false"/>
          <w:i w:val="false"/>
          <w:color w:val="000000"/>
          <w:sz w:val="22"/>
        </w:rPr>
        <w:t>UAH:</w:t>
      </w:r>
    </w:p>
    <w:p>
      <w:pPr>
        <w:numPr>
          <w:ilvl w:val="2"/>
          <w:numId w:val="52"/>
        </w:numPr>
        <w:spacing w:before="0" w:after="0"/>
        <w:jc w:val="left"/>
      </w:pPr>
      <w:r>
        <w:rPr>
          <w:rFonts w:ascii="Calibri" w:hAnsi="Calibri"/>
          <w:b w:val="false"/>
          <w:i w:val="false"/>
          <w:color w:val="000000"/>
          <w:sz w:val="22"/>
        </w:rPr>
        <w:t>Tipo de acceso = 09 y subtipo de acceso = 47 (GRADO + MÁSTER)</w:t>
      </w:r>
    </w:p>
    <w:p>
      <w:pPr>
        <w:numPr>
          <w:ilvl w:val="2"/>
          <w:numId w:val="52"/>
        </w:numPr>
        <w:spacing w:before="0" w:after="0"/>
        <w:jc w:val="left"/>
      </w:pPr>
      <w:r>
        <w:rPr>
          <w:rFonts w:ascii="Calibri" w:hAnsi="Calibri"/>
          <w:b w:val="false"/>
          <w:i w:val="false"/>
          <w:color w:val="000000"/>
          <w:sz w:val="22"/>
        </w:rPr>
        <w:t>Nombre de la universidad &lt;&gt; ALCALA o que sea NULL para el código del concepto=UNIVAR2.</w:t>
      </w:r>
    </w:p>
    <w:p>
      <w:pPr>
        <w:numPr>
          <w:ilvl w:val="0"/>
          <w:numId w:val="5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0" w:id="50"/>
      <w:r>
        <w:t>Indicador - Nº de doctorandos que participan en los programas de movilidad</w:t>
      </w:r>
      <w:bookmarkEnd w:id="50"/>
    </w:p>
    <w:p>
      <w:pPr>
        <w:pStyle w:val="DiccionarioT4"/>
      </w:pPr>
      <w:r>
        <w:t>Descripción</w:t>
      </w:r>
    </w:p>
    <w:p>
      <w:pPr>
        <w:spacing w:before="269" w:after="269"/>
        <w:ind w:left="0"/>
        <w:jc w:val="left"/>
      </w:pPr>
      <w:r>
        <w:rPr>
          <w:rFonts w:ascii="Calibri" w:hAnsi="Calibri"/>
          <w:b w:val="false"/>
          <w:i w:val="false"/>
          <w:color w:val="000000"/>
          <w:sz w:val="22"/>
        </w:rPr>
        <w:t>Número de doctorandos que participan en los programas de movilidad relacionados con el Programa de Movilidad de la universidad.</w:t>
      </w:r>
    </w:p>
    <w:p>
      <w:pPr>
        <w:pStyle w:val="DiccionarioT4"/>
      </w:pPr>
      <w:r>
        <w:t>Forma de cálculo</w:t>
      </w:r>
    </w:p>
    <w:p>
      <w:pPr>
        <w:numPr>
          <w:ilvl w:val="0"/>
          <w:numId w:val="5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3"/>
        </w:numPr>
        <w:spacing w:before="0" w:after="0"/>
        <w:jc w:val="left"/>
      </w:pPr>
      <w:r>
        <w:rPr>
          <w:rFonts w:ascii="Calibri" w:hAnsi="Calibri"/>
          <w:b/>
          <w:i w:val="false"/>
          <w:color w:val="000000"/>
          <w:sz w:val="22"/>
        </w:rPr>
        <w:t>Fórmula de cálculo: </w:t>
      </w:r>
      <w:r>
        <w:rPr>
          <w:rFonts w:ascii="Calibri" w:hAnsi="Calibri"/>
          <w:b w:val="false"/>
          <w:i w:val="false"/>
          <w:color w:val="ff0000"/>
          <w:sz w:val="22"/>
        </w:rPr>
        <w:t>Pendiente de definir</w:t>
      </w:r>
    </w:p>
    <w:p>
      <w:pPr>
        <w:numPr>
          <w:ilvl w:val="0"/>
          <w:numId w:val="5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1" w:id="51"/>
      <w:r>
        <w:t>Indicador - Nº de estudiantes de nuevo ingreso con contrato de investigación</w:t>
      </w:r>
      <w:bookmarkEnd w:id="51"/>
    </w:p>
    <w:p>
      <w:pPr>
        <w:pStyle w:val="DiccionarioT4"/>
      </w:pPr>
      <w:r>
        <w:t>Descripción</w:t>
      </w:r>
    </w:p>
    <w:p>
      <w:pPr>
        <w:spacing w:before="269" w:after="269"/>
        <w:ind w:left="0"/>
        <w:jc w:val="left"/>
      </w:pPr>
      <w:r>
        <w:rPr>
          <w:rFonts w:ascii="Calibri" w:hAnsi="Calibri"/>
          <w:b w:val="false"/>
          <w:i w:val="false"/>
          <w:color w:val="000000"/>
          <w:sz w:val="22"/>
        </w:rPr>
        <w:t>Estudiantes de nuevo ingreso que tienen un contrato de personal investigador en el año de inicio de los estudios</w:t>
      </w:r>
    </w:p>
    <w:p>
      <w:pPr>
        <w:pStyle w:val="DiccionarioT4"/>
      </w:pPr>
      <w:r>
        <w:t>Forma de cálculo</w:t>
      </w:r>
    </w:p>
    <w:p>
      <w:pPr>
        <w:numPr>
          <w:ilvl w:val="0"/>
          <w:numId w:val="5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4"/>
        </w:numPr>
        <w:spacing w:before="0" w:after="0"/>
        <w:jc w:val="left"/>
      </w:pPr>
      <w:r>
        <w:rPr>
          <w:rFonts w:ascii="Calibri" w:hAnsi="Calibri"/>
          <w:b/>
          <w:i w:val="false"/>
          <w:color w:val="000000"/>
          <w:sz w:val="22"/>
        </w:rPr>
        <w:t>Fórmula de cálculo: </w:t>
      </w:r>
      <w:r>
        <w:rPr>
          <w:rFonts w:ascii="Calibri" w:hAnsi="Calibri"/>
          <w:b w:val="false"/>
          <w:i w:val="false"/>
          <w:color w:val="ff0000"/>
          <w:sz w:val="22"/>
        </w:rPr>
        <w:t>Pendiente de definir</w:t>
      </w:r>
    </w:p>
    <w:p>
      <w:pPr>
        <w:numPr>
          <w:ilvl w:val="0"/>
          <w:numId w:val="5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2" w:id="52"/>
      <w:r>
        <w:t>Indicador - Nº de estudiantes de nuevo ingreso matriculados a tiempo completo</w:t>
      </w:r>
      <w:bookmarkEnd w:id="52"/>
    </w:p>
    <w:p>
      <w:pPr>
        <w:pStyle w:val="DiccionarioT4"/>
      </w:pPr>
      <w:r>
        <w:t>Descripción</w:t>
      </w:r>
    </w:p>
    <w:p>
      <w:pPr>
        <w:spacing w:before="269" w:after="269"/>
        <w:ind w:left="0"/>
        <w:jc w:val="left"/>
      </w:pPr>
      <w:r>
        <w:rPr>
          <w:rFonts w:ascii="Calibri" w:hAnsi="Calibri"/>
          <w:b w:val="false"/>
          <w:i w:val="false"/>
          <w:color w:val="000000"/>
          <w:sz w:val="22"/>
        </w:rPr>
        <w:t>Estudiantes de nuevo ingreso matriculados en estudios de doctorado a Tiempo Completo.</w:t>
      </w:r>
    </w:p>
    <w:p>
      <w:pPr>
        <w:pStyle w:val="DiccionarioT4"/>
      </w:pPr>
      <w:r>
        <w:t>Forma de cálculo</w:t>
      </w:r>
    </w:p>
    <w:p>
      <w:pPr>
        <w:numPr>
          <w:ilvl w:val="0"/>
          <w:numId w:val="5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5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Cuenta del </w:t>
      </w:r>
      <w:hyperlink r:id="rId21">
        <w:r>
          <w:rPr>
            <w:rFonts w:ascii="Calibri" w:hAnsi="Calibri"/>
            <w:b w:val="false"/>
            <w:i w:val="false"/>
            <w:color w:val="0000ff"/>
            <w:sz w:val="22"/>
            <w:u w:val="single"/>
          </w:rPr>
          <w:t>Nº de doctorandos matriculados de nuevo ingreso</w:t>
        </w:r>
      </w:hyperlink>
      <w:r>
        <w:rPr>
          <w:rFonts w:ascii="Calibri" w:hAnsi="Calibri"/>
          <w:b w:val="false"/>
          <w:i w:val="false"/>
          <w:color w:val="000000"/>
          <w:sz w:val="22"/>
        </w:rPr>
        <w:t> que cumplan los siguientes criterios:</w:t>
      </w:r>
      <w:r>
        <w:br/>
      </w:r>
    </w:p>
    <w:p>
      <w:pPr>
        <w:numPr>
          <w:ilvl w:val="1"/>
          <w:numId w:val="55"/>
        </w:numPr>
        <w:spacing w:before="0" w:after="0"/>
        <w:jc w:val="left"/>
      </w:pPr>
      <w:r>
        <w:rPr>
          <w:rFonts w:ascii="Calibri" w:hAnsi="Calibri"/>
          <w:b w:val="false"/>
          <w:i w:val="false"/>
          <w:color w:val="000000"/>
          <w:sz w:val="22"/>
        </w:rPr>
        <w:t>Modo matrícula = TC</w:t>
      </w:r>
    </w:p>
    <w:p>
      <w:pPr>
        <w:numPr>
          <w:ilvl w:val="0"/>
          <w:numId w:val="5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3" w:id="53"/>
      <w:r>
        <w:t>Indicador - Nº de plazas ofertadas</w:t>
      </w:r>
      <w:bookmarkEnd w:id="53"/>
    </w:p>
    <w:p>
      <w:pPr>
        <w:pStyle w:val="DiccionarioT4"/>
      </w:pPr>
      <w:r>
        <w:t>Descripción</w:t>
      </w:r>
    </w:p>
    <w:p>
      <w:pPr>
        <w:spacing w:before="269" w:after="269"/>
        <w:ind w:left="0"/>
        <w:jc w:val="left"/>
      </w:pPr>
      <w:r>
        <w:rPr>
          <w:rFonts w:ascii="Calibri" w:hAnsi="Calibri"/>
          <w:b w:val="false"/>
          <w:i w:val="false"/>
          <w:color w:val="000000"/>
          <w:sz w:val="22"/>
        </w:rPr>
        <w:t>Número de plazas ofertadas en los programas de doctorado.</w:t>
      </w:r>
    </w:p>
    <w:p>
      <w:pPr>
        <w:pStyle w:val="DiccionarioT4"/>
      </w:pPr>
      <w:r>
        <w:t>Forma de cálculo</w:t>
      </w:r>
    </w:p>
    <w:p>
      <w:pPr>
        <w:numPr>
          <w:ilvl w:val="0"/>
          <w:numId w:val="57"/>
        </w:numPr>
        <w:spacing w:before="0" w:after="0"/>
        <w:jc w:val="left"/>
      </w:pPr>
      <w:r>
        <w:rPr>
          <w:rFonts w:ascii="Calibri" w:hAnsi="Calibri"/>
          <w:b/>
          <w:i w:val="false"/>
          <w:color w:val="000000"/>
          <w:sz w:val="22"/>
        </w:rPr>
        <w:t xml:space="preserve">Sistema origen: </w:t>
      </w:r>
      <w:r>
        <w:rPr>
          <w:rFonts w:ascii="Calibri" w:hAnsi="Calibri"/>
          <w:b w:val="false"/>
          <w:i w:val="false"/>
          <w:color w:val="000000"/>
          <w:sz w:val="22"/>
        </w:rPr>
        <w:t>Fichero Excel proporcionado por el Servicio de Estudios de Posgrado.</w:t>
      </w:r>
    </w:p>
    <w:p>
      <w:pPr>
        <w:numPr>
          <w:ilvl w:val="0"/>
          <w:numId w:val="57"/>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Número de plazas informado en el sistema origen.</w:t>
      </w:r>
    </w:p>
    <w:p>
      <w:pPr>
        <w:numPr>
          <w:ilvl w:val="0"/>
          <w:numId w:val="5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4" w:id="54"/>
      <w:r>
        <w:t>Indicador - Nº de preinscritos</w:t>
      </w:r>
      <w:bookmarkEnd w:id="54"/>
    </w:p>
    <w:p>
      <w:pPr>
        <w:pStyle w:val="DiccionarioT4"/>
      </w:pPr>
      <w:r>
        <w:t>Descripción</w:t>
      </w:r>
    </w:p>
    <w:p>
      <w:pPr>
        <w:spacing w:before="269" w:after="269"/>
        <w:ind w:left="0"/>
        <w:jc w:val="left"/>
      </w:pPr>
      <w:r>
        <w:rPr>
          <w:rFonts w:ascii="Calibri" w:hAnsi="Calibri"/>
          <w:b w:val="false"/>
          <w:i w:val="false"/>
          <w:color w:val="000000"/>
          <w:sz w:val="22"/>
        </w:rPr>
        <w:t>Número de estudiantes preinscritos en los programas de doctorado.</w:t>
      </w:r>
    </w:p>
    <w:p>
      <w:pPr>
        <w:pStyle w:val="DiccionarioT4"/>
      </w:pPr>
      <w:r>
        <w:t>Forma de cálculo</w:t>
      </w:r>
    </w:p>
    <w:p>
      <w:pPr>
        <w:numPr>
          <w:ilvl w:val="0"/>
          <w:numId w:val="58"/>
        </w:numPr>
        <w:spacing w:before="0" w:after="0"/>
        <w:jc w:val="left"/>
      </w:pPr>
      <w:r>
        <w:rPr>
          <w:rFonts w:ascii="Calibri" w:hAnsi="Calibri"/>
          <w:b/>
          <w:i w:val="false"/>
          <w:color w:val="000000"/>
          <w:sz w:val="22"/>
        </w:rPr>
        <w:t>Sistema origen: </w:t>
      </w:r>
      <w:r>
        <w:rPr>
          <w:rFonts w:ascii="Calibri" w:hAnsi="Calibri"/>
          <w:b w:val="false"/>
          <w:i w:val="false"/>
          <w:color w:val="000000"/>
          <w:sz w:val="22"/>
        </w:rPr>
        <w:t>Fichero Excel proporcionado por el Servicio de Estudios de Posgrado.</w:t>
      </w:r>
    </w:p>
    <w:p>
      <w:pPr>
        <w:numPr>
          <w:ilvl w:val="0"/>
          <w:numId w:val="58"/>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Se coge el dato tal cual viene en el origen.</w:t>
      </w:r>
    </w:p>
    <w:p>
      <w:pPr>
        <w:numPr>
          <w:ilvl w:val="0"/>
          <w:numId w:val="5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5" w:id="55"/>
      <w:r>
        <w:t>Indicador - Nº de tesis leídas</w:t>
      </w:r>
      <w:bookmarkEnd w:id="55"/>
    </w:p>
    <w:p>
      <w:pPr>
        <w:pStyle w:val="DiccionarioT4"/>
      </w:pPr>
      <w:r>
        <w:t>Descripción</w:t>
      </w:r>
    </w:p>
    <w:p>
      <w:pPr>
        <w:spacing w:before="269" w:after="269"/>
        <w:ind w:left="0"/>
        <w:jc w:val="left"/>
      </w:pPr>
      <w:r>
        <w:rPr>
          <w:rFonts w:ascii="Calibri" w:hAnsi="Calibri"/>
          <w:b w:val="false"/>
          <w:i w:val="false"/>
          <w:color w:val="000000"/>
          <w:sz w:val="22"/>
        </w:rPr>
        <w:t>Número de tesis leídas de los doctorandos  (da igual la cohorte, es por año académico)</w:t>
      </w:r>
    </w:p>
    <w:p>
      <w:pPr>
        <w:pStyle w:val="DiccionarioT4"/>
      </w:pPr>
      <w:r>
        <w:t>Forma de cálculo</w:t>
      </w:r>
    </w:p>
    <w:p>
      <w:pPr>
        <w:numPr>
          <w:ilvl w:val="0"/>
          <w:numId w:val="5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1"/>
          <w:numId w:val="59"/>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Conteo del número de registros que cumplan que la fecha de presentación de lectura esté dentro del rango de fechas de análisis (01/08/año - 31/07/año+1) y que el expediente no está bloqueado</w:t>
      </w:r>
    </w:p>
    <w:p>
      <w:pPr>
        <w:numPr>
          <w:ilvl w:val="0"/>
          <w:numId w:val="5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6" w:id="56"/>
      <w:r>
        <w:t>Indicador - Numerador tasa de graduación</w:t>
      </w:r>
      <w:bookmarkEnd w:id="56"/>
    </w:p>
    <w:p>
      <w:pPr>
        <w:pStyle w:val="DiccionarioT4"/>
      </w:pPr>
      <w:r>
        <w:t>Descripción</w:t>
      </w:r>
    </w:p>
    <w:p>
      <w:pPr>
        <w:spacing w:before="269" w:after="269"/>
        <w:ind w:left="0"/>
        <w:jc w:val="left"/>
      </w:pPr>
      <w:r>
        <w:rPr>
          <w:rFonts w:ascii="Calibri" w:hAnsi="Calibri"/>
          <w:b w:val="false"/>
          <w:i w:val="false"/>
          <w:color w:val="000000"/>
          <w:sz w:val="22"/>
        </w:rPr>
        <w:t>Número de tesis leídas de los/as estudiantes de nuevo ingreso de la cohorte de inicio que han tardado 4 cursos en tiempo completo o 6 cursos en tiempo parcial</w:t>
      </w:r>
    </w:p>
    <w:p>
      <w:pPr>
        <w:pStyle w:val="DiccionarioT4"/>
      </w:pPr>
      <w:r>
        <w:t>Forma de cálculo</w:t>
      </w:r>
    </w:p>
    <w:p>
      <w:pPr>
        <w:numPr>
          <w:ilvl w:val="0"/>
          <w:numId w:val="6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0"/>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registros que cumplan que la fecha de presentación de lectura de la tesis esté dentro del rango de fechas de análisis y el número de meses entre la fecha de lectura de la tesis y la fecha de la primera matrícula es menor o igual a 48 (4 años) si la modalidad de matrícula es TC o 72 (6 años) si la modalidad es TP teniendo en cuenta el tiempo de las prórrogas. (Actualmente no se están teniendo en cuenta, pero en el futuro se tendrán).</w:t>
      </w:r>
    </w:p>
    <w:p>
      <w:pPr>
        <w:numPr>
          <w:ilvl w:val="0"/>
          <w:numId w:val="6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7" w:id="57"/>
      <w:r>
        <w:t>Indicador - Numerador tasa de graduación a tiempo completo</w:t>
      </w:r>
      <w:bookmarkEnd w:id="57"/>
    </w:p>
    <w:p>
      <w:pPr>
        <w:pStyle w:val="DiccionarioT4"/>
      </w:pPr>
      <w:r>
        <w:t>Descripción</w:t>
      </w:r>
    </w:p>
    <w:p>
      <w:pPr>
        <w:spacing w:before="269" w:after="269"/>
        <w:ind w:left="0"/>
        <w:jc w:val="left"/>
      </w:pPr>
      <w:r>
        <w:rPr>
          <w:rFonts w:ascii="Calibri" w:hAnsi="Calibri"/>
          <w:b w:val="false"/>
          <w:i w:val="false"/>
          <w:color w:val="000000"/>
          <w:sz w:val="22"/>
        </w:rPr>
        <w:t>Número de tesis leídas de los/as estudiantes de nuevo ingreso de la cohorte de inicio, con dedicación a tiempo completo, que han tardado 4 cursos</w:t>
      </w:r>
    </w:p>
    <w:p>
      <w:pPr>
        <w:pStyle w:val="DiccionarioT4"/>
      </w:pPr>
      <w:r>
        <w:t>Forma de cálculo</w:t>
      </w:r>
    </w:p>
    <w:p>
      <w:pPr>
        <w:numPr>
          <w:ilvl w:val="0"/>
          <w:numId w:val="6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1"/>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registros que cumplan que la fecha de presentación de lectura de la tesis esté dentro del rango de fechas de análisis y el número de meses entre la fecha de lectura de la tesis y la fecha de la primera matrícula es menor o igual a 48 (4 años) teniendo en cuenta el tiempo de las prórrogas. (Actualmente no se están teniendo en cuenta, pero en el futuro se tendrán).</w:t>
      </w:r>
    </w:p>
    <w:p>
      <w:pPr>
        <w:numPr>
          <w:ilvl w:val="0"/>
          <w:numId w:val="6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8" w:id="58"/>
      <w:r>
        <w:t>Indicador - Numerador tasa de graduación a tiempo parcial</w:t>
      </w:r>
      <w:bookmarkEnd w:id="58"/>
    </w:p>
    <w:p>
      <w:pPr>
        <w:pStyle w:val="DiccionarioT4"/>
      </w:pPr>
      <w:r>
        <w:t>Descripción</w:t>
      </w:r>
    </w:p>
    <w:p>
      <w:pPr>
        <w:spacing w:before="269" w:after="269"/>
        <w:ind w:left="0"/>
        <w:jc w:val="left"/>
      </w:pPr>
      <w:r>
        <w:rPr>
          <w:rFonts w:ascii="Calibri" w:hAnsi="Calibri"/>
          <w:b w:val="false"/>
          <w:i w:val="false"/>
          <w:color w:val="000000"/>
          <w:sz w:val="22"/>
        </w:rPr>
        <w:t>Número de tesis leídas de los/as estudiantes de nuevo ingreso de la cohorte de inicio, con dedicación a tiempo parcial, que han tardado 6 cursos</w:t>
      </w:r>
    </w:p>
    <w:p>
      <w:pPr>
        <w:pStyle w:val="DiccionarioT4"/>
      </w:pPr>
      <w:r>
        <w:t>Forma de cálculo</w:t>
      </w:r>
    </w:p>
    <w:p>
      <w:pPr>
        <w:numPr>
          <w:ilvl w:val="0"/>
          <w:numId w:val="6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2"/>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registros que cumplan que la fecha de presentación de lectura de la tesis esté dentro del rango de fechas de análisis y el número de meses entre la fecha de lectura de la tesis y la fecha de la primera matrícula es menor o igual a 72 (6 años) teniendo en cuenta el tiempo de las prórrogas. (Actualmente no se están teniendo en cuenta, pero en el futuro se tendrán).</w:t>
      </w:r>
    </w:p>
    <w:p>
      <w:pPr>
        <w:numPr>
          <w:ilvl w:val="0"/>
          <w:numId w:val="6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59" w:id="59"/>
      <w:r>
        <w:t>Indicador - Numerador tasa de idoneidad</w:t>
      </w:r>
      <w:bookmarkEnd w:id="59"/>
    </w:p>
    <w:p>
      <w:pPr>
        <w:pStyle w:val="DiccionarioT4"/>
      </w:pPr>
      <w:r>
        <w:t>Descripción</w:t>
      </w:r>
    </w:p>
    <w:p>
      <w:pPr>
        <w:spacing w:before="269" w:after="269"/>
        <w:ind w:left="0"/>
        <w:jc w:val="left"/>
      </w:pPr>
      <w:r>
        <w:rPr>
          <w:rFonts w:ascii="Calibri" w:hAnsi="Calibri"/>
          <w:b w:val="false"/>
          <w:i w:val="false"/>
          <w:color w:val="000000"/>
          <w:sz w:val="22"/>
        </w:rPr>
        <w:t>Número de tesis leídas de los/as doctorandos de nuevo ingreso de la cohorte de inicio que han tardado 3 cursos en tiempo completo o 5 cursos en tiempo parcial.</w:t>
      </w:r>
    </w:p>
    <w:p>
      <w:pPr>
        <w:pStyle w:val="DiccionarioT4"/>
      </w:pPr>
      <w:r>
        <w:t>Forma de cálculo</w:t>
      </w:r>
    </w:p>
    <w:p>
      <w:pPr>
        <w:numPr>
          <w:ilvl w:val="0"/>
          <w:numId w:val="63"/>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3"/>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registros que cumplan que la fecha de presentación de lectura de la tesis esté dentro del rango de fechas de análisis (01/08/año - 31/07/año+1) y el número de meses entre la fecha de lectura de la tesis y la fecha de la primera matrícula es menor o igual a 36 (3 años) si la modalidad de matrícula es TC o 60 (5 años) si la modalidad es TP teniendo en cuenta el tiempo de las prórrogas (Actualmente no se están teniendo en cuenta, pero en el futuro se tendrán).</w:t>
      </w:r>
    </w:p>
    <w:p>
      <w:pPr>
        <w:numPr>
          <w:ilvl w:val="0"/>
          <w:numId w:val="6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0" w:id="60"/>
      <w:r>
        <w:t>Indicador - Numerador tasa de idoneidad a tiempo completo</w:t>
      </w:r>
      <w:bookmarkEnd w:id="60"/>
    </w:p>
    <w:p>
      <w:pPr>
        <w:pStyle w:val="DiccionarioT4"/>
      </w:pPr>
      <w:r>
        <w:t>Descripción</w:t>
      </w:r>
    </w:p>
    <w:p>
      <w:pPr>
        <w:spacing w:before="269" w:after="269"/>
        <w:ind w:left="0"/>
        <w:jc w:val="left"/>
      </w:pPr>
      <w:r>
        <w:rPr>
          <w:rFonts w:ascii="Calibri" w:hAnsi="Calibri"/>
          <w:b w:val="false"/>
          <w:i w:val="false"/>
          <w:color w:val="000000"/>
          <w:sz w:val="22"/>
        </w:rPr>
        <w:t>Número de tesis leídas de los/as doctorandos de nuevo ingreso de la cohorte de inicio, con dedicación a tiempo completo, que han tardado 3 cursos</w:t>
      </w:r>
    </w:p>
    <w:p>
      <w:pPr>
        <w:pStyle w:val="DiccionarioT4"/>
      </w:pPr>
      <w:r>
        <w:t>Forma de cálculo</w:t>
      </w:r>
    </w:p>
    <w:p>
      <w:pPr>
        <w:numPr>
          <w:ilvl w:val="0"/>
          <w:numId w:val="6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4"/>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registros que cumplan que la fecha de presentación de lectura de la tesis esté dentro del rango de fechas de análisis (01/08/año - 31/07/año+1) y el número de meses entre la fecha de lectura de la tesis y la fecha de la primera matrícula es menor o igual a 36 (3 años) teniendo en cuenta el tiempo de las prórrogas (Actualmente no se están teniendo en cuenta, pero en el futuro se tendrán).</w:t>
      </w:r>
    </w:p>
    <w:p>
      <w:pPr>
        <w:numPr>
          <w:ilvl w:val="0"/>
          <w:numId w:val="6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1" w:id="61"/>
      <w:r>
        <w:t>Indicador - Numerador tasa de idoneidad a tiempo parcial</w:t>
      </w:r>
      <w:bookmarkEnd w:id="61"/>
    </w:p>
    <w:p>
      <w:pPr>
        <w:pStyle w:val="DiccionarioT4"/>
      </w:pPr>
      <w:r>
        <w:t>Descripción</w:t>
      </w:r>
    </w:p>
    <w:p>
      <w:pPr>
        <w:spacing w:before="269" w:after="269"/>
        <w:ind w:left="0"/>
        <w:jc w:val="left"/>
      </w:pPr>
      <w:r>
        <w:rPr>
          <w:rFonts w:ascii="Calibri" w:hAnsi="Calibri"/>
          <w:b w:val="false"/>
          <w:i w:val="false"/>
          <w:color w:val="000000"/>
          <w:sz w:val="22"/>
        </w:rPr>
        <w:t>Número de tesis leídas de los/as doctorandos de nuevo ingreso de la cohorte de inicio, con dedicación a tiempo parcial, que han tardado 5 cursos</w:t>
      </w:r>
    </w:p>
    <w:p>
      <w:pPr>
        <w:pStyle w:val="DiccionarioT4"/>
      </w:pPr>
      <w:r>
        <w:t>Forma de cálculo</w:t>
      </w:r>
    </w:p>
    <w:p>
      <w:pPr>
        <w:numPr>
          <w:ilvl w:val="0"/>
          <w:numId w:val="6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5"/>
        </w:numPr>
        <w:spacing w:before="0" w:after="0"/>
        <w:jc w:val="left"/>
      </w:pPr>
      <w:r>
        <w:rPr>
          <w:rFonts w:ascii="Calibri" w:hAnsi="Calibri"/>
          <w:b/>
          <w:i w:val="false"/>
          <w:color w:val="000000"/>
          <w:sz w:val="22"/>
        </w:rPr>
        <w:t>Fórmula de cálculo: </w:t>
      </w:r>
      <w:r>
        <w:rPr>
          <w:rFonts w:ascii="Calibri" w:hAnsi="Calibri"/>
          <w:b w:val="false"/>
          <w:i w:val="false"/>
          <w:color w:val="000000"/>
          <w:sz w:val="22"/>
        </w:rPr>
        <w:t>Conteo del número de registros que cumplan que la fecha de presentación de lectura de la tesis esté dentro del rango de fechas de análisis (01/08/año - 31/07/año+1) y el número de meses entre la fecha de lectura de la tesis y la fecha de la primera matrícula es menor o igual a 60 (5 años) teniendo en cuenta el tiempo de las prórrogas (Actualmente no se están teniendo en cuenta, pero en el futuro se tendrán).</w:t>
      </w:r>
    </w:p>
    <w:p>
      <w:pPr>
        <w:numPr>
          <w:ilvl w:val="0"/>
          <w:numId w:val="6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2" w:id="62"/>
      <w:r>
        <w:t>Indicador - Porcentaje de matriculados de nuevo ingreso sobre plazas ofertadas</w:t>
      </w:r>
      <w:bookmarkEnd w:id="62"/>
    </w:p>
    <w:p>
      <w:pPr>
        <w:pStyle w:val="DiccionarioT4"/>
      </w:pPr>
      <w:r>
        <w:t>Descripción</w:t>
      </w:r>
    </w:p>
    <w:p>
      <w:pPr>
        <w:spacing w:before="269" w:after="269"/>
        <w:ind w:left="0"/>
        <w:jc w:val="left"/>
      </w:pPr>
      <w:r>
        <w:rPr>
          <w:rFonts w:ascii="Calibri" w:hAnsi="Calibri"/>
          <w:b w:val="false"/>
          <w:i w:val="false"/>
          <w:color w:val="000000"/>
          <w:sz w:val="22"/>
        </w:rPr>
        <w:t>Porcentaje de doctorandos matriculados de nuevo ingreso sobre plazas ofertadas</w:t>
      </w:r>
    </w:p>
    <w:p>
      <w:pPr>
        <w:pStyle w:val="DiccionarioT4"/>
      </w:pPr>
      <w:r>
        <w:t>Forma de cálculo</w:t>
      </w:r>
    </w:p>
    <w:p>
      <w:pPr>
        <w:numPr>
          <w:ilvl w:val="0"/>
          <w:numId w:val="66"/>
        </w:numPr>
        <w:spacing w:before="0" w:after="0"/>
        <w:jc w:val="left"/>
      </w:pPr>
      <w:r>
        <w:rPr>
          <w:rFonts w:ascii="Calibri" w:hAnsi="Calibri"/>
          <w:b/>
          <w:i w:val="false"/>
          <w:color w:val="000000"/>
          <w:sz w:val="22"/>
        </w:rPr>
        <w:t>Sistema origen: </w:t>
      </w:r>
      <w:r>
        <w:rPr>
          <w:rFonts w:ascii="Calibri" w:hAnsi="Calibri"/>
          <w:b w:val="false"/>
          <w:i w:val="false"/>
          <w:color w:val="000000"/>
          <w:sz w:val="22"/>
        </w:rPr>
        <w:t>UXXI y ficheros Excel</w:t>
      </w:r>
    </w:p>
    <w:p>
      <w:pPr>
        <w:numPr>
          <w:ilvl w:val="0"/>
          <w:numId w:val="66"/>
        </w:numPr>
        <w:spacing w:before="0" w:after="0"/>
        <w:jc w:val="left"/>
      </w:pPr>
      <w:r>
        <w:rPr>
          <w:rFonts w:ascii="Calibri" w:hAnsi="Calibri"/>
          <w:b/>
          <w:i w:val="false"/>
          <w:color w:val="000000"/>
          <w:sz w:val="22"/>
        </w:rPr>
        <w:t>Fórmula de cálculo: </w:t>
      </w:r>
    </w:p>
    <w:p>
      <w:pPr>
        <w:numPr>
          <w:ilvl w:val="1"/>
          <w:numId w:val="66"/>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22">
        <w:r>
          <w:rPr>
            <w:rFonts w:ascii="Calibri" w:hAnsi="Calibri"/>
            <w:b w:val="false"/>
            <w:i w:val="false"/>
            <w:color w:val="0000ff"/>
            <w:sz w:val="22"/>
            <w:u w:val="single"/>
          </w:rPr>
          <w:t>Nº de doctorandos matriculados de nuevo ingreso</w:t>
        </w:r>
      </w:hyperlink>
      <w:r>
        <w:rPr>
          <w:rFonts w:ascii="Calibri" w:hAnsi="Calibri"/>
          <w:b w:val="false"/>
          <w:i w:val="false"/>
          <w:color w:val="000000"/>
          <w:sz w:val="22"/>
        </w:rPr>
        <w:t> X100</w:t>
      </w:r>
    </w:p>
    <w:p>
      <w:pPr>
        <w:numPr>
          <w:ilvl w:val="1"/>
          <w:numId w:val="66"/>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23">
        <w:r>
          <w:rPr>
            <w:rFonts w:ascii="Calibri" w:hAnsi="Calibri"/>
            <w:b w:val="false"/>
            <w:i w:val="false"/>
            <w:color w:val="0000ff"/>
            <w:sz w:val="22"/>
            <w:u w:val="single"/>
          </w:rPr>
          <w:t>Nº de plazas ofertadas</w:t>
        </w:r>
      </w:hyperlink>
    </w:p>
    <w:p>
      <w:pPr>
        <w:numPr>
          <w:ilvl w:val="0"/>
          <w:numId w:val="6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3" w:id="63"/>
      <w:r>
        <w:t>Indicador - Porcentaje de tesis con mención industrial</w:t>
      </w:r>
      <w:bookmarkEnd w:id="63"/>
    </w:p>
    <w:p>
      <w:pPr>
        <w:pStyle w:val="DiccionarioT4"/>
      </w:pPr>
      <w:r>
        <w:t>Descripción</w:t>
      </w:r>
    </w:p>
    <w:p>
      <w:pPr>
        <w:spacing w:before="269" w:after="269"/>
        <w:ind w:left="0"/>
        <w:jc w:val="left"/>
      </w:pPr>
      <w:r>
        <w:rPr>
          <w:rFonts w:ascii="Calibri" w:hAnsi="Calibri"/>
          <w:b w:val="false"/>
          <w:i w:val="false"/>
          <w:color w:val="000000"/>
          <w:sz w:val="22"/>
        </w:rPr>
        <w:t>Porcentaje de tesis leídas que han tenido mención industrial</w:t>
      </w:r>
    </w:p>
    <w:p>
      <w:pPr>
        <w:pStyle w:val="DiccionarioT4"/>
      </w:pPr>
      <w:r>
        <w:t>Forma de cálculo</w:t>
      </w:r>
    </w:p>
    <w:p>
      <w:pPr>
        <w:numPr>
          <w:ilvl w:val="0"/>
          <w:numId w:val="6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7"/>
        </w:numPr>
        <w:spacing w:before="0" w:after="0"/>
        <w:jc w:val="left"/>
      </w:pPr>
      <w:r>
        <w:rPr>
          <w:rFonts w:ascii="Calibri" w:hAnsi="Calibri"/>
          <w:b/>
          <w:i w:val="false"/>
          <w:color w:val="000000"/>
          <w:sz w:val="22"/>
        </w:rPr>
        <w:t>Fórmula de cálculo:</w:t>
      </w:r>
    </w:p>
    <w:p>
      <w:pPr>
        <w:numPr>
          <w:ilvl w:val="1"/>
          <w:numId w:val="67"/>
        </w:numPr>
        <w:spacing w:before="0" w:after="0"/>
        <w:jc w:val="left"/>
      </w:pPr>
      <w:r>
        <w:rPr>
          <w:rFonts w:ascii="Calibri" w:hAnsi="Calibri"/>
          <w:b w:val="false"/>
          <w:i/>
          <w:color w:val="000000"/>
          <w:sz w:val="22"/>
        </w:rPr>
        <w:t>Numerador</w:t>
      </w:r>
      <w:r>
        <w:rPr>
          <w:rFonts w:ascii="Calibri" w:hAnsi="Calibri"/>
          <w:b w:val="false"/>
          <w:i w:val="false"/>
          <w:color w:val="000000"/>
          <w:sz w:val="22"/>
          <w:u w:val="single"/>
        </w:rPr>
        <w:t>:</w:t>
      </w:r>
      <w:r>
        <w:rPr>
          <w:rFonts w:ascii="Calibri" w:hAnsi="Calibri"/>
          <w:b w:val="false"/>
          <w:i w:val="false"/>
          <w:color w:val="000000"/>
          <w:sz w:val="22"/>
        </w:rPr>
        <w:t xml:space="preserve"> </w:t>
      </w:r>
      <w:hyperlink r:id="rId24">
        <w:r>
          <w:rPr>
            <w:rFonts w:ascii="Calibri" w:hAnsi="Calibri"/>
            <w:b w:val="false"/>
            <w:i w:val="false"/>
            <w:color w:val="0000ff"/>
            <w:sz w:val="22"/>
            <w:u w:val="single"/>
          </w:rPr>
          <w:t>Nº de tesis leídas</w:t>
        </w:r>
      </w:hyperlink>
      <w:r>
        <w:rPr>
          <w:rFonts w:ascii="Calibri" w:hAnsi="Calibri"/>
          <w:b w:val="false"/>
          <w:i w:val="false"/>
          <w:color w:val="000000"/>
          <w:sz w:val="22"/>
        </w:rPr>
        <w:t> que cumplan:</w:t>
      </w:r>
    </w:p>
    <w:p>
      <w:pPr>
        <w:numPr>
          <w:ilvl w:val="2"/>
          <w:numId w:val="67"/>
        </w:numPr>
        <w:spacing w:before="0" w:after="0"/>
        <w:jc w:val="left"/>
      </w:pPr>
      <w:r>
        <w:rPr>
          <w:rFonts w:ascii="Calibri" w:hAnsi="Calibri"/>
          <w:b w:val="false"/>
          <w:i w:val="false"/>
          <w:color w:val="000000"/>
          <w:sz w:val="22"/>
        </w:rPr>
        <w:t>Código del ámbito = 101.</w:t>
      </w:r>
    </w:p>
    <w:p>
      <w:pPr>
        <w:numPr>
          <w:ilvl w:val="2"/>
          <w:numId w:val="67"/>
        </w:numPr>
        <w:spacing w:before="0" w:after="0"/>
        <w:jc w:val="left"/>
      </w:pPr>
      <w:r>
        <w:rPr>
          <w:rFonts w:ascii="Calibri" w:hAnsi="Calibri"/>
          <w:b w:val="false"/>
          <w:i w:val="false"/>
          <w:color w:val="000000"/>
          <w:sz w:val="22"/>
        </w:rPr>
        <w:t>Campo valor de los conceptos DATINI y DATFIN estén informados.</w:t>
      </w:r>
    </w:p>
    <w:p>
      <w:pPr>
        <w:numPr>
          <w:ilvl w:val="2"/>
          <w:numId w:val="67"/>
        </w:numPr>
        <w:spacing w:before="0" w:after="0"/>
        <w:jc w:val="left"/>
      </w:pPr>
      <w:r>
        <w:rPr>
          <w:rFonts w:ascii="Calibri" w:hAnsi="Calibri"/>
          <w:b w:val="false"/>
          <w:i w:val="false"/>
          <w:color w:val="000000"/>
          <w:sz w:val="22"/>
        </w:rPr>
        <w:t>Campo calificación de la tesis esté informado.</w:t>
      </w:r>
    </w:p>
    <w:p>
      <w:pPr>
        <w:numPr>
          <w:ilvl w:val="1"/>
          <w:numId w:val="67"/>
        </w:numPr>
        <w:spacing w:before="0" w:after="0"/>
        <w:jc w:val="left"/>
      </w:pPr>
      <w:r>
        <w:rPr>
          <w:rFonts w:ascii="Calibri" w:hAnsi="Calibri"/>
          <w:b w:val="false"/>
          <w:i/>
          <w:color w:val="000000"/>
          <w:sz w:val="22"/>
        </w:rPr>
        <w:t>Denominador</w:t>
      </w:r>
      <w:r>
        <w:rPr>
          <w:rFonts w:ascii="Calibri" w:hAnsi="Calibri"/>
          <w:b w:val="false"/>
          <w:i w:val="false"/>
          <w:color w:val="000000"/>
          <w:sz w:val="22"/>
          <w:u w:val="single"/>
        </w:rPr>
        <w:t>:</w:t>
      </w:r>
      <w:r>
        <w:rPr>
          <w:rFonts w:ascii="Calibri" w:hAnsi="Calibri"/>
          <w:b w:val="false"/>
          <w:i w:val="false"/>
          <w:color w:val="000000"/>
          <w:sz w:val="22"/>
        </w:rPr>
        <w:t xml:space="preserve"> </w:t>
      </w:r>
      <w:hyperlink r:id="rId25">
        <w:r>
          <w:rPr>
            <w:rFonts w:ascii="Calibri" w:hAnsi="Calibri"/>
            <w:b w:val="false"/>
            <w:i w:val="false"/>
            <w:color w:val="0000ff"/>
            <w:sz w:val="22"/>
            <w:u w:val="single"/>
          </w:rPr>
          <w:t>Nº de tesis leídas</w:t>
        </w:r>
      </w:hyperlink>
    </w:p>
    <w:p>
      <w:pPr>
        <w:numPr>
          <w:ilvl w:val="0"/>
          <w:numId w:val="68"/>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4" w:id="64"/>
      <w:r>
        <w:t>Indicador - Porcentaje de tesis con mención internacional</w:t>
      </w:r>
      <w:bookmarkEnd w:id="64"/>
    </w:p>
    <w:p>
      <w:pPr>
        <w:pStyle w:val="DiccionarioT4"/>
      </w:pPr>
      <w:r>
        <w:t>Descripción</w:t>
      </w:r>
    </w:p>
    <w:p>
      <w:pPr>
        <w:spacing w:before="269" w:after="269"/>
        <w:ind w:left="0"/>
        <w:jc w:val="left"/>
      </w:pPr>
      <w:r>
        <w:rPr>
          <w:rFonts w:ascii="Calibri" w:hAnsi="Calibri"/>
          <w:b w:val="false"/>
          <w:i w:val="false"/>
          <w:color w:val="000000"/>
          <w:sz w:val="22"/>
        </w:rPr>
        <w:t>Porcentaje de tesis leídas que han tenido mención internacional.</w:t>
      </w:r>
    </w:p>
    <w:p>
      <w:pPr>
        <w:pStyle w:val="DiccionarioT4"/>
      </w:pPr>
      <w:r>
        <w:t>Forma de cálculo</w:t>
      </w:r>
    </w:p>
    <w:p>
      <w:pPr>
        <w:numPr>
          <w:ilvl w:val="0"/>
          <w:numId w:val="69"/>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69"/>
        </w:numPr>
        <w:spacing w:before="0" w:after="0"/>
        <w:jc w:val="left"/>
      </w:pPr>
      <w:r>
        <w:rPr>
          <w:rFonts w:ascii="Calibri" w:hAnsi="Calibri"/>
          <w:b/>
          <w:i w:val="false"/>
          <w:color w:val="000000"/>
          <w:sz w:val="22"/>
        </w:rPr>
        <w:t>Fórmula de cálculo:</w:t>
      </w:r>
    </w:p>
    <w:p>
      <w:pPr>
        <w:numPr>
          <w:ilvl w:val="1"/>
          <w:numId w:val="69"/>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26">
        <w:r>
          <w:rPr>
            <w:rFonts w:ascii="Calibri" w:hAnsi="Calibri"/>
            <w:b w:val="false"/>
            <w:i w:val="false"/>
            <w:color w:val="0000ff"/>
            <w:sz w:val="22"/>
            <w:u w:val="single"/>
          </w:rPr>
          <w:t>Nº de tesis leídas</w:t>
        </w:r>
      </w:hyperlink>
      <w:r>
        <w:rPr>
          <w:rFonts w:ascii="Calibri" w:hAnsi="Calibri"/>
          <w:b w:val="false"/>
          <w:i w:val="false"/>
          <w:color w:val="000000"/>
          <w:sz w:val="22"/>
        </w:rPr>
        <w:t> que cumplan:</w:t>
      </w:r>
    </w:p>
    <w:p>
      <w:pPr>
        <w:numPr>
          <w:ilvl w:val="2"/>
          <w:numId w:val="69"/>
        </w:numPr>
        <w:spacing w:before="0" w:after="0"/>
        <w:jc w:val="left"/>
      </w:pPr>
      <w:r>
        <w:rPr>
          <w:rFonts w:ascii="Calibri" w:hAnsi="Calibri"/>
          <w:b w:val="false"/>
          <w:i w:val="false"/>
          <w:color w:val="000000"/>
          <w:sz w:val="22"/>
        </w:rPr>
        <w:t>Código del ámbito =100</w:t>
      </w:r>
    </w:p>
    <w:p>
      <w:pPr>
        <w:numPr>
          <w:ilvl w:val="2"/>
          <w:numId w:val="69"/>
        </w:numPr>
        <w:spacing w:before="0" w:after="0"/>
        <w:jc w:val="left"/>
      </w:pPr>
      <w:r>
        <w:rPr>
          <w:rFonts w:ascii="Calibri" w:hAnsi="Calibri"/>
          <w:b w:val="false"/>
          <w:i w:val="false"/>
          <w:color w:val="000000"/>
          <w:sz w:val="22"/>
        </w:rPr>
        <w:t>Campo valor de los conceptos DATINI y DATFIN y DATDOC estén informados</w:t>
      </w:r>
    </w:p>
    <w:p>
      <w:pPr>
        <w:numPr>
          <w:ilvl w:val="2"/>
          <w:numId w:val="69"/>
        </w:numPr>
        <w:spacing w:before="0" w:after="0"/>
        <w:jc w:val="left"/>
      </w:pPr>
      <w:r>
        <w:rPr>
          <w:rFonts w:ascii="Calibri" w:hAnsi="Calibri"/>
          <w:b w:val="false"/>
          <w:i w:val="false"/>
          <w:color w:val="000000"/>
          <w:sz w:val="22"/>
        </w:rPr>
        <w:t>Campo calificación de la tesis esté informado</w:t>
      </w:r>
    </w:p>
    <w:p>
      <w:pPr>
        <w:numPr>
          <w:ilvl w:val="1"/>
          <w:numId w:val="69"/>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27">
        <w:r>
          <w:rPr>
            <w:rFonts w:ascii="Calibri" w:hAnsi="Calibri"/>
            <w:b w:val="false"/>
            <w:i w:val="false"/>
            <w:color w:val="0000ff"/>
            <w:sz w:val="22"/>
            <w:u w:val="single"/>
          </w:rPr>
          <w:t>Nº de tesis leídas</w:t>
        </w:r>
      </w:hyperlink>
    </w:p>
    <w:p>
      <w:pPr>
        <w:numPr>
          <w:ilvl w:val="0"/>
          <w:numId w:val="7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numPr>
          <w:ilvl w:val="0"/>
          <w:numId w:val="71"/>
        </w:numPr>
        <w:spacing w:before="0" w:after="0"/>
        <w:jc w:val="left"/>
      </w:pPr>
    </w:p>
    <w:p>
      <w:pPr>
        <w:pStyle w:val="DiccionarioT3"/>
      </w:pPr>
      <w:bookmarkStart w:name="_Toc91430465" w:id="65"/>
      <w:r>
        <w:t>Indicador - Porcentaje de tesis con sobresaliente cum laude</w:t>
      </w:r>
      <w:bookmarkEnd w:id="65"/>
    </w:p>
    <w:p>
      <w:pPr>
        <w:pStyle w:val="DiccionarioT4"/>
      </w:pPr>
      <w:r>
        <w:t>Descripción</w:t>
      </w:r>
    </w:p>
    <w:p>
      <w:pPr>
        <w:spacing w:before="269" w:after="269"/>
        <w:ind w:left="0"/>
        <w:jc w:val="left"/>
      </w:pPr>
      <w:r>
        <w:rPr>
          <w:rFonts w:ascii="Calibri" w:hAnsi="Calibri"/>
          <w:b w:val="false"/>
          <w:i w:val="false"/>
          <w:color w:val="000000"/>
          <w:sz w:val="22"/>
        </w:rPr>
        <w:t>Porcentaje de tesis leídas que han obtenido la calificación "cum laude".</w:t>
      </w:r>
    </w:p>
    <w:p>
      <w:pPr>
        <w:pStyle w:val="DiccionarioT4"/>
      </w:pPr>
      <w:r>
        <w:t>Forma de cálculo</w:t>
      </w:r>
    </w:p>
    <w:p>
      <w:pPr>
        <w:numPr>
          <w:ilvl w:val="0"/>
          <w:numId w:val="7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2"/>
        </w:numPr>
        <w:spacing w:before="0" w:after="0"/>
        <w:jc w:val="left"/>
      </w:pPr>
      <w:r>
        <w:rPr>
          <w:rFonts w:ascii="Calibri" w:hAnsi="Calibri"/>
          <w:b/>
          <w:i w:val="false"/>
          <w:color w:val="000000"/>
          <w:sz w:val="22"/>
        </w:rPr>
        <w:t>Fórmula de cálculo:</w:t>
      </w:r>
    </w:p>
    <w:p>
      <w:pPr>
        <w:numPr>
          <w:ilvl w:val="1"/>
          <w:numId w:val="72"/>
        </w:numPr>
        <w:spacing w:before="0" w:after="0"/>
        <w:jc w:val="left"/>
      </w:pPr>
      <w:r>
        <w:rPr>
          <w:rFonts w:ascii="Calibri" w:hAnsi="Calibri"/>
          <w:b w:val="false"/>
          <w:i/>
          <w:color w:val="000000"/>
          <w:sz w:val="22"/>
        </w:rPr>
        <w:t>Numerador</w:t>
      </w:r>
      <w:r>
        <w:rPr>
          <w:rFonts w:ascii="Calibri" w:hAnsi="Calibri"/>
          <w:b w:val="false"/>
          <w:i w:val="false"/>
          <w:color w:val="000000"/>
          <w:sz w:val="22"/>
          <w:u w:val="single"/>
        </w:rPr>
        <w:t>:</w:t>
      </w:r>
      <w:r>
        <w:rPr>
          <w:rFonts w:ascii="Calibri" w:hAnsi="Calibri"/>
          <w:b w:val="false"/>
          <w:i w:val="false"/>
          <w:color w:val="000000"/>
          <w:sz w:val="22"/>
        </w:rPr>
        <w:t xml:space="preserve"> </w:t>
      </w:r>
      <w:hyperlink r:id="rId28">
        <w:r>
          <w:rPr>
            <w:rFonts w:ascii="Calibri" w:hAnsi="Calibri"/>
            <w:b w:val="false"/>
            <w:i w:val="false"/>
            <w:color w:val="0000ff"/>
            <w:sz w:val="22"/>
            <w:u w:val="single"/>
          </w:rPr>
          <w:t>Nº de tesis leídas</w:t>
        </w:r>
      </w:hyperlink>
      <w:r>
        <w:rPr>
          <w:rFonts w:ascii="Calibri" w:hAnsi="Calibri"/>
          <w:b w:val="false"/>
          <w:i w:val="false"/>
          <w:color w:val="000000"/>
          <w:sz w:val="22"/>
        </w:rPr>
        <w:t> que cumplan:</w:t>
      </w:r>
    </w:p>
    <w:p>
      <w:pPr>
        <w:numPr>
          <w:ilvl w:val="2"/>
          <w:numId w:val="72"/>
        </w:numPr>
        <w:spacing w:before="0" w:after="0"/>
        <w:jc w:val="left"/>
      </w:pPr>
      <w:r>
        <w:rPr>
          <w:rFonts w:ascii="Calibri" w:hAnsi="Calibri"/>
          <w:b w:val="false"/>
          <w:i w:val="false"/>
          <w:color w:val="000000"/>
          <w:sz w:val="22"/>
        </w:rPr>
        <w:t>Campo de calificación = 10 o CL.</w:t>
      </w:r>
    </w:p>
    <w:p>
      <w:pPr>
        <w:numPr>
          <w:ilvl w:val="1"/>
          <w:numId w:val="72"/>
        </w:numPr>
        <w:spacing w:before="0" w:after="0"/>
        <w:jc w:val="left"/>
      </w:pPr>
      <w:r>
        <w:rPr>
          <w:rFonts w:ascii="Calibri" w:hAnsi="Calibri"/>
          <w:b w:val="false"/>
          <w:i/>
          <w:color w:val="000000"/>
          <w:sz w:val="22"/>
        </w:rPr>
        <w:t>Denominador</w:t>
      </w:r>
      <w:r>
        <w:rPr>
          <w:rFonts w:ascii="Calibri" w:hAnsi="Calibri"/>
          <w:b w:val="false"/>
          <w:i w:val="false"/>
          <w:color w:val="000000"/>
          <w:sz w:val="22"/>
          <w:u w:val="single"/>
        </w:rPr>
        <w:t>:</w:t>
      </w:r>
      <w:r>
        <w:rPr>
          <w:rFonts w:ascii="Calibri" w:hAnsi="Calibri"/>
          <w:b w:val="false"/>
          <w:i w:val="false"/>
          <w:color w:val="000000"/>
          <w:sz w:val="22"/>
        </w:rPr>
        <w:t xml:space="preserve"> </w:t>
      </w:r>
      <w:hyperlink r:id="rId29">
        <w:r>
          <w:rPr>
            <w:rFonts w:ascii="Calibri" w:hAnsi="Calibri"/>
            <w:b w:val="false"/>
            <w:i w:val="false"/>
            <w:color w:val="0000ff"/>
            <w:sz w:val="22"/>
            <w:u w:val="single"/>
          </w:rPr>
          <w:t>Nº de tesis leídas</w:t>
        </w:r>
      </w:hyperlink>
    </w:p>
    <w:p>
      <w:pPr>
        <w:numPr>
          <w:ilvl w:val="0"/>
          <w:numId w:val="7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p>
      <w:pPr>
        <w:numPr>
          <w:ilvl w:val="0"/>
          <w:numId w:val="74"/>
        </w:numPr>
        <w:spacing w:before="0" w:after="0"/>
        <w:jc w:val="left"/>
      </w:pPr>
    </w:p>
    <w:p>
      <w:pPr>
        <w:pStyle w:val="DiccionarioT3"/>
      </w:pPr>
      <w:bookmarkStart w:name="_Toc91430466" w:id="66"/>
      <w:r>
        <w:t>Indicador - Porcentaje de tesis en cotutela</w:t>
      </w:r>
      <w:bookmarkEnd w:id="66"/>
    </w:p>
    <w:p>
      <w:pPr>
        <w:pStyle w:val="DiccionarioT4"/>
      </w:pPr>
      <w:r>
        <w:t>Descripción</w:t>
      </w:r>
    </w:p>
    <w:p>
      <w:pPr>
        <w:spacing w:before="269" w:after="269"/>
        <w:ind w:left="0"/>
        <w:jc w:val="left"/>
      </w:pPr>
      <w:r>
        <w:rPr>
          <w:rFonts w:ascii="Calibri" w:hAnsi="Calibri"/>
          <w:b w:val="false"/>
          <w:i w:val="false"/>
          <w:color w:val="000000"/>
          <w:sz w:val="22"/>
        </w:rPr>
        <w:t>Porcentaje de tesis leídas que se han realizado en cotutela.</w:t>
      </w:r>
    </w:p>
    <w:p>
      <w:pPr>
        <w:pStyle w:val="DiccionarioT4"/>
      </w:pPr>
      <w:r>
        <w:t>Forma de cálculo</w:t>
      </w:r>
    </w:p>
    <w:p>
      <w:pPr>
        <w:numPr>
          <w:ilvl w:val="0"/>
          <w:numId w:val="7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5"/>
        </w:numPr>
        <w:spacing w:before="0" w:after="0"/>
        <w:jc w:val="left"/>
      </w:pPr>
      <w:r>
        <w:rPr>
          <w:rFonts w:ascii="Calibri" w:hAnsi="Calibri"/>
          <w:b/>
          <w:i w:val="false"/>
          <w:color w:val="000000"/>
          <w:sz w:val="22"/>
        </w:rPr>
        <w:t>Fórmula de cálculo:</w:t>
      </w:r>
    </w:p>
    <w:p>
      <w:pPr>
        <w:numPr>
          <w:ilvl w:val="1"/>
          <w:numId w:val="75"/>
        </w:numPr>
        <w:spacing w:before="0" w:after="0"/>
        <w:jc w:val="left"/>
      </w:pPr>
      <w:r>
        <w:rPr>
          <w:rFonts w:ascii="Calibri" w:hAnsi="Calibri"/>
          <w:b w:val="false"/>
          <w:i/>
          <w:color w:val="000000"/>
          <w:sz w:val="22"/>
        </w:rPr>
        <w:t>Numerador</w:t>
      </w:r>
      <w:r>
        <w:rPr>
          <w:rFonts w:ascii="Calibri" w:hAnsi="Calibri"/>
          <w:b w:val="false"/>
          <w:i w:val="false"/>
          <w:color w:val="000000"/>
          <w:sz w:val="22"/>
          <w:u w:val="single"/>
        </w:rPr>
        <w:t>:</w:t>
      </w:r>
      <w:r>
        <w:rPr>
          <w:rFonts w:ascii="Calibri" w:hAnsi="Calibri"/>
          <w:b w:val="false"/>
          <w:i w:val="false"/>
          <w:color w:val="000000"/>
          <w:sz w:val="22"/>
        </w:rPr>
        <w:t xml:space="preserve"> </w:t>
      </w:r>
      <w:hyperlink r:id="rId30">
        <w:r>
          <w:rPr>
            <w:rFonts w:ascii="Calibri" w:hAnsi="Calibri"/>
            <w:b w:val="false"/>
            <w:i w:val="false"/>
            <w:color w:val="0000ff"/>
            <w:sz w:val="22"/>
            <w:u w:val="single"/>
          </w:rPr>
          <w:t>Nº de tesis leídas</w:t>
        </w:r>
      </w:hyperlink>
      <w:r>
        <w:rPr>
          <w:rFonts w:ascii="Calibri" w:hAnsi="Calibri"/>
          <w:b w:val="false"/>
          <w:i w:val="false"/>
          <w:color w:val="000000"/>
          <w:sz w:val="22"/>
        </w:rPr>
        <w:t> que cumplan:</w:t>
      </w:r>
    </w:p>
    <w:p>
      <w:pPr>
        <w:numPr>
          <w:ilvl w:val="2"/>
          <w:numId w:val="75"/>
        </w:numPr>
        <w:spacing w:before="0" w:after="0"/>
        <w:jc w:val="left"/>
      </w:pPr>
      <w:r>
        <w:rPr>
          <w:rFonts w:ascii="Calibri" w:hAnsi="Calibri"/>
          <w:b w:val="false"/>
          <w:i w:val="false"/>
          <w:color w:val="000000"/>
          <w:sz w:val="22"/>
        </w:rPr>
        <w:t>Código del ámbito = 102</w:t>
      </w:r>
    </w:p>
    <w:p>
      <w:pPr>
        <w:numPr>
          <w:ilvl w:val="2"/>
          <w:numId w:val="75"/>
        </w:numPr>
        <w:spacing w:before="0" w:after="0"/>
        <w:jc w:val="left"/>
      </w:pPr>
      <w:r>
        <w:rPr>
          <w:rFonts w:ascii="Calibri" w:hAnsi="Calibri"/>
          <w:b w:val="false"/>
          <w:i w:val="false"/>
          <w:color w:val="000000"/>
          <w:sz w:val="22"/>
        </w:rPr>
        <w:t>Campo valor de los conceptos DATINI, DATFIN, CNVCOT, INSCOT, NOMDIR estén informados.</w:t>
      </w:r>
    </w:p>
    <w:p>
      <w:pPr>
        <w:numPr>
          <w:ilvl w:val="2"/>
          <w:numId w:val="75"/>
        </w:numPr>
        <w:spacing w:before="0" w:after="0"/>
        <w:jc w:val="left"/>
      </w:pPr>
      <w:r>
        <w:rPr>
          <w:rFonts w:ascii="Calibri" w:hAnsi="Calibri"/>
          <w:b w:val="false"/>
          <w:i w:val="false"/>
          <w:color w:val="000000"/>
          <w:sz w:val="22"/>
        </w:rPr>
        <w:t>Campo calificación de la tesis esté informado</w:t>
      </w:r>
    </w:p>
    <w:p>
      <w:pPr>
        <w:numPr>
          <w:ilvl w:val="1"/>
          <w:numId w:val="75"/>
        </w:numPr>
        <w:spacing w:before="0" w:after="0"/>
        <w:jc w:val="left"/>
      </w:pPr>
      <w:r>
        <w:rPr>
          <w:rFonts w:ascii="Calibri" w:hAnsi="Calibri"/>
          <w:b w:val="false"/>
          <w:i/>
          <w:color w:val="000000"/>
          <w:sz w:val="22"/>
        </w:rPr>
        <w:t>Denominador</w:t>
      </w:r>
      <w:r>
        <w:rPr>
          <w:rFonts w:ascii="Calibri" w:hAnsi="Calibri"/>
          <w:b w:val="false"/>
          <w:i w:val="false"/>
          <w:color w:val="000000"/>
          <w:sz w:val="22"/>
          <w:u w:val="single"/>
        </w:rPr>
        <w:t>:</w:t>
      </w:r>
      <w:r>
        <w:rPr>
          <w:rFonts w:ascii="Calibri" w:hAnsi="Calibri"/>
          <w:b w:val="false"/>
          <w:i w:val="false"/>
          <w:color w:val="000000"/>
          <w:sz w:val="22"/>
        </w:rPr>
        <w:t xml:space="preserve"> </w:t>
      </w:r>
      <w:hyperlink r:id="rId31">
        <w:r>
          <w:rPr>
            <w:rFonts w:ascii="Calibri" w:hAnsi="Calibri"/>
            <w:b w:val="false"/>
            <w:i w:val="false"/>
            <w:color w:val="0000ff"/>
            <w:sz w:val="22"/>
            <w:u w:val="single"/>
          </w:rPr>
          <w:t>Nº de tesis leídas</w:t>
        </w:r>
      </w:hyperlink>
    </w:p>
    <w:p>
      <w:pPr>
        <w:numPr>
          <w:ilvl w:val="0"/>
          <w:numId w:val="76"/>
        </w:numPr>
        <w:spacing w:before="0" w:after="0"/>
        <w:jc w:val="left"/>
      </w:pPr>
      <w:r>
        <w:rPr>
          <w:rFonts w:ascii="Calibri" w:hAnsi="Calibri"/>
          <w:b w:val="false"/>
          <w:i w:val="false"/>
          <w:color w:val="000000"/>
          <w:sz w:val="22"/>
        </w:rPr>
        <w:t> </w:t>
      </w:r>
      <w:r>
        <w:rPr>
          <w:rFonts w:ascii="Calibri" w:hAnsi="Calibri"/>
          <w:b/>
          <w:i w:val="false"/>
          <w:color w:val="000000"/>
          <w:sz w:val="22"/>
        </w:rPr>
        <w:t>Frecuencia medición: </w:t>
      </w:r>
      <w:r>
        <w:rPr>
          <w:rFonts w:ascii="Calibri" w:hAnsi="Calibri"/>
          <w:b w:val="false"/>
          <w:i w:val="false"/>
          <w:color w:val="000000"/>
          <w:sz w:val="22"/>
        </w:rPr>
        <w:t>Año académico.</w:t>
      </w:r>
    </w:p>
    <w:p>
      <w:pPr>
        <w:numPr>
          <w:ilvl w:val="0"/>
          <w:numId w:val="77"/>
        </w:numPr>
        <w:spacing w:before="0" w:after="0"/>
        <w:jc w:val="left"/>
      </w:pPr>
    </w:p>
    <w:p>
      <w:pPr>
        <w:pStyle w:val="DiccionarioT3"/>
      </w:pPr>
      <w:bookmarkStart w:name="_Toc91430467" w:id="67"/>
      <w:r>
        <w:t>Indicador - Tasa de abandono global de la cohorte</w:t>
      </w:r>
      <w:bookmarkEnd w:id="67"/>
    </w:p>
    <w:p>
      <w:pPr>
        <w:pStyle w:val="DiccionarioT4"/>
      </w:pPr>
      <w:r>
        <w:t>Descripción</w:t>
      </w:r>
    </w:p>
    <w:p>
      <w:pPr>
        <w:spacing w:before="269" w:after="269"/>
        <w:ind w:left="0"/>
        <w:jc w:val="left"/>
      </w:pPr>
      <w:r>
        <w:rPr>
          <w:rFonts w:ascii="Calibri" w:hAnsi="Calibri"/>
          <w:b w:val="false"/>
          <w:i w:val="false"/>
          <w:color w:val="000000"/>
          <w:sz w:val="22"/>
        </w:rPr>
        <w:t>La tasa de abandono del doctorado global será la suma de las tres tasas parciales (tasa de abandono de 1er año, tasa de abandono de 2do año y tasa de abandono de 3er año).</w:t>
      </w:r>
    </w:p>
    <w:p>
      <w:pPr>
        <w:pStyle w:val="DiccionarioT4"/>
      </w:pPr>
      <w:r>
        <w:t>Forma de cálculo</w:t>
      </w:r>
    </w:p>
    <w:p>
      <w:pPr>
        <w:numPr>
          <w:ilvl w:val="0"/>
          <w:numId w:val="7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78"/>
        </w:numPr>
        <w:spacing w:before="0" w:after="0"/>
        <w:jc w:val="left"/>
      </w:pPr>
      <w:r>
        <w:rPr>
          <w:rFonts w:ascii="Calibri" w:hAnsi="Calibri"/>
          <w:b/>
          <w:i w:val="false"/>
          <w:color w:val="000000"/>
          <w:sz w:val="22"/>
        </w:rPr>
        <w:t>Fórmula de cálculo: </w:t>
      </w:r>
      <w:hyperlink r:id="rId32">
        <w:r>
          <w:rPr>
            <w:rFonts w:ascii="Calibri" w:hAnsi="Calibri"/>
            <w:b w:val="false"/>
            <w:i w:val="false"/>
            <w:color w:val="0000ff"/>
            <w:sz w:val="22"/>
            <w:u w:val="single"/>
          </w:rPr>
          <w:t>Tasa de abandono tras el 1er año</w:t>
        </w:r>
      </w:hyperlink>
      <w:r>
        <w:rPr>
          <w:rFonts w:ascii="Calibri" w:hAnsi="Calibri"/>
          <w:b w:val="false"/>
          <w:i w:val="false"/>
          <w:color w:val="000000"/>
          <w:sz w:val="22"/>
        </w:rPr>
        <w:t> + </w:t>
      </w:r>
      <w:hyperlink r:id="rId33">
        <w:r>
          <w:rPr>
            <w:rFonts w:ascii="Calibri" w:hAnsi="Calibri"/>
            <w:b w:val="false"/>
            <w:i w:val="false"/>
            <w:color w:val="0000ff"/>
            <w:sz w:val="22"/>
            <w:u w:val="single"/>
          </w:rPr>
          <w:t>Tasa de abandono tras el 2º año</w:t>
        </w:r>
      </w:hyperlink>
      <w:r>
        <w:rPr>
          <w:rFonts w:ascii="Calibri" w:hAnsi="Calibri"/>
          <w:b w:val="false"/>
          <w:i w:val="false"/>
          <w:color w:val="000000"/>
          <w:sz w:val="22"/>
        </w:rPr>
        <w:t> + </w:t>
      </w:r>
      <w:hyperlink r:id="rId34">
        <w:r>
          <w:rPr>
            <w:rFonts w:ascii="Calibri" w:hAnsi="Calibri"/>
            <w:b w:val="false"/>
            <w:i w:val="false"/>
            <w:color w:val="0000ff"/>
            <w:sz w:val="22"/>
            <w:u w:val="single"/>
          </w:rPr>
          <w:t>Tasa de abandono tras el 3er año</w:t>
        </w:r>
      </w:hyperlink>
    </w:p>
    <w:p>
      <w:pPr>
        <w:numPr>
          <w:ilvl w:val="0"/>
          <w:numId w:val="78"/>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abandono global de la cohorte</w:t>
      </w:r>
      <w:r>
        <w:rPr>
          <w:rFonts w:ascii="Calibri" w:hAnsi="Calibri"/>
          <w:b w:val="false"/>
          <w:i w:val="false"/>
          <w:color w:val="000000"/>
          <w:sz w:val="22"/>
        </w:rPr>
        <w:t>” cumple los siguientes criterios:</w:t>
      </w:r>
    </w:p>
    <w:p>
      <w:pPr>
        <w:numPr>
          <w:ilvl w:val="1"/>
          <w:numId w:val="78"/>
        </w:numPr>
        <w:spacing w:before="0" w:after="0"/>
        <w:jc w:val="left"/>
      </w:pPr>
      <w:r>
        <w:rPr>
          <w:rFonts w:ascii="Calibri" w:hAnsi="Calibri"/>
          <w:b w:val="false"/>
          <w:i w:val="false"/>
          <w:color w:val="000000"/>
          <w:sz w:val="22"/>
        </w:rPr>
        <w:t>Tipo de estudio = TCL (Tercer ciclo / Doctorado)</w:t>
      </w:r>
    </w:p>
    <w:p>
      <w:pPr>
        <w:numPr>
          <w:ilvl w:val="1"/>
          <w:numId w:val="78"/>
        </w:numPr>
        <w:spacing w:before="0" w:after="0"/>
        <w:jc w:val="left"/>
      </w:pPr>
      <w:r>
        <w:rPr>
          <w:rFonts w:ascii="Calibri" w:hAnsi="Calibri"/>
          <w:b w:val="false"/>
          <w:i w:val="false"/>
          <w:color w:val="000000"/>
          <w:sz w:val="22"/>
        </w:rPr>
        <w:t xml:space="preserve">Población de referencia = </w:t>
      </w:r>
      <w:hyperlink r:id="rId35">
        <w:r>
          <w:rPr>
            <w:rFonts w:ascii="Calibri" w:hAnsi="Calibri"/>
            <w:b w:val="false"/>
            <w:i w:val="false"/>
            <w:color w:val="0000ff"/>
            <w:sz w:val="22"/>
            <w:u w:val="single"/>
          </w:rPr>
          <w:t>Doctorandos de nuevo ingreso en X.</w:t>
        </w:r>
      </w:hyperlink>
    </w:p>
    <w:p>
      <w:pPr>
        <w:numPr>
          <w:ilvl w:val="0"/>
          <w:numId w:val="7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8" w:id="68"/>
      <w:r>
        <w:t>Indicador - Tasa de abandono global de la cohorte a tiempo completo</w:t>
      </w:r>
      <w:bookmarkEnd w:id="68"/>
    </w:p>
    <w:p>
      <w:pPr>
        <w:pStyle w:val="DiccionarioT4"/>
      </w:pPr>
      <w:r>
        <w:t>Descripción</w:t>
      </w:r>
    </w:p>
    <w:p>
      <w:pPr>
        <w:spacing w:before="269" w:after="269"/>
        <w:ind w:left="0"/>
        <w:jc w:val="left"/>
      </w:pPr>
      <w:r>
        <w:rPr>
          <w:rFonts w:ascii="Calibri" w:hAnsi="Calibri"/>
          <w:b w:val="false"/>
          <w:i w:val="false"/>
          <w:color w:val="000000"/>
          <w:sz w:val="22"/>
        </w:rPr>
        <w:t>La tasa de abandono del doctorado global a tiempo completo será la suma de las tres tasas parciales (tasa de abandono de 1er año a tiempo completo, tasa de abandono de 2do año a tiempo completo y tasa de abandono de 3er año a tiempo completo).</w:t>
      </w:r>
    </w:p>
    <w:p>
      <w:pPr>
        <w:pStyle w:val="DiccionarioT4"/>
      </w:pPr>
      <w:r>
        <w:t>Forma de cálculo</w:t>
      </w:r>
    </w:p>
    <w:p>
      <w:pPr>
        <w:numPr>
          <w:ilvl w:val="0"/>
          <w:numId w:val="8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0"/>
        </w:numPr>
        <w:spacing w:before="0" w:after="0"/>
        <w:jc w:val="left"/>
      </w:pPr>
      <w:r>
        <w:rPr>
          <w:rFonts w:ascii="Calibri" w:hAnsi="Calibri"/>
          <w:b/>
          <w:i w:val="false"/>
          <w:color w:val="000000"/>
          <w:sz w:val="22"/>
        </w:rPr>
        <w:t>Fórmula de cálculo: </w:t>
      </w:r>
      <w:hyperlink r:id="rId36">
        <w:r>
          <w:rPr>
            <w:rFonts w:ascii="Calibri" w:hAnsi="Calibri"/>
            <w:b w:val="false"/>
            <w:i w:val="false"/>
            <w:color w:val="0000ff"/>
            <w:sz w:val="22"/>
            <w:u w:val="single"/>
          </w:rPr>
          <w:t>Tasa de abandono tras el 1er año a tiempo completo</w:t>
        </w:r>
      </w:hyperlink>
      <w:r>
        <w:rPr>
          <w:rFonts w:ascii="Calibri" w:hAnsi="Calibri"/>
          <w:b w:val="false"/>
          <w:i w:val="false"/>
          <w:color w:val="000000"/>
          <w:sz w:val="22"/>
        </w:rPr>
        <w:t> + </w:t>
      </w:r>
      <w:hyperlink r:id="rId37">
        <w:r>
          <w:rPr>
            <w:rFonts w:ascii="Calibri" w:hAnsi="Calibri"/>
            <w:b w:val="false"/>
            <w:i w:val="false"/>
            <w:color w:val="0000ff"/>
            <w:sz w:val="22"/>
            <w:u w:val="single"/>
          </w:rPr>
          <w:t>Tasa de abandono tras el 2º año a tiempo completo</w:t>
        </w:r>
      </w:hyperlink>
      <w:r>
        <w:rPr>
          <w:rFonts w:ascii="Calibri" w:hAnsi="Calibri"/>
          <w:b w:val="false"/>
          <w:i w:val="false"/>
          <w:color w:val="000000"/>
          <w:sz w:val="22"/>
        </w:rPr>
        <w:t> + </w:t>
      </w:r>
      <w:hyperlink r:id="rId38">
        <w:r>
          <w:rPr>
            <w:rFonts w:ascii="Calibri" w:hAnsi="Calibri"/>
            <w:b w:val="false"/>
            <w:i w:val="false"/>
            <w:color w:val="0000ff"/>
            <w:sz w:val="22"/>
            <w:u w:val="single"/>
          </w:rPr>
          <w:t>Tasa de abandono tras el 3er año a tiempo completo</w:t>
        </w:r>
      </w:hyperlink>
    </w:p>
    <w:p>
      <w:pPr>
        <w:numPr>
          <w:ilvl w:val="0"/>
          <w:numId w:val="80"/>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abandono global de la cohorte a tiempo completo</w:t>
      </w:r>
      <w:r>
        <w:rPr>
          <w:rFonts w:ascii="Calibri" w:hAnsi="Calibri"/>
          <w:b w:val="false"/>
          <w:i w:val="false"/>
          <w:color w:val="000000"/>
          <w:sz w:val="22"/>
        </w:rPr>
        <w:t>” cumple los siguientes criterios:</w:t>
      </w:r>
    </w:p>
    <w:p>
      <w:pPr>
        <w:numPr>
          <w:ilvl w:val="1"/>
          <w:numId w:val="80"/>
        </w:numPr>
        <w:spacing w:before="0" w:after="0"/>
        <w:jc w:val="left"/>
      </w:pPr>
      <w:r>
        <w:rPr>
          <w:rFonts w:ascii="Calibri" w:hAnsi="Calibri"/>
          <w:b w:val="false"/>
          <w:i w:val="false"/>
          <w:color w:val="000000"/>
          <w:sz w:val="22"/>
        </w:rPr>
        <w:t>Tipo de estudio = TCL (Tercer ciclo / Doctorado)</w:t>
      </w:r>
    </w:p>
    <w:p>
      <w:pPr>
        <w:numPr>
          <w:ilvl w:val="1"/>
          <w:numId w:val="80"/>
        </w:numPr>
        <w:spacing w:before="0" w:after="0"/>
        <w:jc w:val="left"/>
      </w:pPr>
      <w:r>
        <w:rPr>
          <w:rFonts w:ascii="Calibri" w:hAnsi="Calibri"/>
          <w:b w:val="false"/>
          <w:i w:val="false"/>
          <w:color w:val="000000"/>
          <w:sz w:val="22"/>
        </w:rPr>
        <w:t xml:space="preserve">Población de referencia = </w:t>
      </w:r>
      <w:hyperlink r:id="rId39">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w:t>
      </w:r>
    </w:p>
    <w:p>
      <w:pPr>
        <w:numPr>
          <w:ilvl w:val="0"/>
          <w:numId w:val="8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69" w:id="69"/>
      <w:r>
        <w:t>Indicador - Tasa de abandono global de la cohorte a tiempo parcial</w:t>
      </w:r>
      <w:bookmarkEnd w:id="69"/>
    </w:p>
    <w:p>
      <w:pPr>
        <w:pStyle w:val="DiccionarioT4"/>
      </w:pPr>
      <w:r>
        <w:t>Descripción</w:t>
      </w:r>
    </w:p>
    <w:p>
      <w:pPr>
        <w:spacing w:before="269" w:after="269"/>
        <w:ind w:left="0"/>
        <w:jc w:val="left"/>
      </w:pPr>
      <w:r>
        <w:rPr>
          <w:rFonts w:ascii="Calibri" w:hAnsi="Calibri"/>
          <w:b w:val="false"/>
          <w:i w:val="false"/>
          <w:color w:val="000000"/>
          <w:sz w:val="22"/>
        </w:rPr>
        <w:t>La tasa de abandono del doctorado global a tiempo parcial será la suma de las tres tasas parciales (tasa de abandono de 1er año a tiempo parcial , tasa de abandono de 2do año a tiempo parcial y tasa de abandono de 3er año a tiempo parcial).</w:t>
      </w:r>
    </w:p>
    <w:p>
      <w:pPr>
        <w:pStyle w:val="DiccionarioT4"/>
      </w:pPr>
      <w:r>
        <w:t>Forma de cálculo</w:t>
      </w:r>
    </w:p>
    <w:p>
      <w:pPr>
        <w:numPr>
          <w:ilvl w:val="0"/>
          <w:numId w:val="8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82"/>
        </w:numPr>
        <w:spacing w:before="0" w:after="0"/>
        <w:jc w:val="left"/>
      </w:pPr>
      <w:r>
        <w:rPr>
          <w:rFonts w:ascii="Calibri" w:hAnsi="Calibri"/>
          <w:b/>
          <w:i w:val="false"/>
          <w:color w:val="000000"/>
          <w:sz w:val="22"/>
        </w:rPr>
        <w:t>Fórmula de cálculo: </w:t>
      </w:r>
      <w:hyperlink r:id="rId40">
        <w:r>
          <w:rPr>
            <w:rFonts w:ascii="Calibri" w:hAnsi="Calibri"/>
            <w:b w:val="false"/>
            <w:i w:val="false"/>
            <w:color w:val="0000ff"/>
            <w:sz w:val="22"/>
            <w:u w:val="single"/>
          </w:rPr>
          <w:t>Tasa de abandono tras el 1er año a tiempo parcial </w:t>
        </w:r>
      </w:hyperlink>
      <w:r>
        <w:rPr>
          <w:rFonts w:ascii="Calibri" w:hAnsi="Calibri"/>
          <w:b w:val="false"/>
          <w:i w:val="false"/>
          <w:color w:val="000000"/>
          <w:sz w:val="22"/>
        </w:rPr>
        <w:t> + </w:t>
      </w:r>
      <w:hyperlink r:id="rId41">
        <w:r>
          <w:rPr>
            <w:rFonts w:ascii="Calibri" w:hAnsi="Calibri"/>
            <w:b w:val="false"/>
            <w:i w:val="false"/>
            <w:color w:val="0000ff"/>
            <w:sz w:val="22"/>
            <w:u w:val="single"/>
          </w:rPr>
          <w:t>Tasa de abandono tras el 2º año a tiempo parcial</w:t>
        </w:r>
      </w:hyperlink>
      <w:r>
        <w:rPr>
          <w:rFonts w:ascii="Calibri" w:hAnsi="Calibri"/>
          <w:b w:val="false"/>
          <w:i w:val="false"/>
          <w:color w:val="000000"/>
          <w:sz w:val="22"/>
        </w:rPr>
        <w:t> + </w:t>
      </w:r>
      <w:hyperlink r:id="rId42">
        <w:r>
          <w:rPr>
            <w:rFonts w:ascii="Calibri" w:hAnsi="Calibri"/>
            <w:b w:val="false"/>
            <w:i w:val="false"/>
            <w:color w:val="0000ff"/>
            <w:sz w:val="22"/>
            <w:u w:val="single"/>
          </w:rPr>
          <w:t>Tasa de abandono tras el 3er año a tiempo parcial</w:t>
        </w:r>
      </w:hyperlink>
    </w:p>
    <w:p>
      <w:pPr>
        <w:numPr>
          <w:ilvl w:val="0"/>
          <w:numId w:val="82"/>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abandono global de la cohorte a tiempo parcial</w:t>
      </w:r>
      <w:r>
        <w:rPr>
          <w:rFonts w:ascii="Calibri" w:hAnsi="Calibri"/>
          <w:b w:val="false"/>
          <w:i w:val="false"/>
          <w:color w:val="000000"/>
          <w:sz w:val="22"/>
        </w:rPr>
        <w:t>” cumple los siguientes criterios:</w:t>
      </w:r>
    </w:p>
    <w:p>
      <w:pPr>
        <w:numPr>
          <w:ilvl w:val="1"/>
          <w:numId w:val="82"/>
        </w:numPr>
        <w:spacing w:before="0" w:after="0"/>
        <w:jc w:val="left"/>
      </w:pPr>
      <w:r>
        <w:rPr>
          <w:rFonts w:ascii="Calibri" w:hAnsi="Calibri"/>
          <w:b w:val="false"/>
          <w:i w:val="false"/>
          <w:color w:val="000000"/>
          <w:sz w:val="22"/>
        </w:rPr>
        <w:t>Tipo de estudio = TCL (Tercer ciclo / Doctorado)</w:t>
      </w:r>
    </w:p>
    <w:p>
      <w:pPr>
        <w:numPr>
          <w:ilvl w:val="1"/>
          <w:numId w:val="82"/>
        </w:numPr>
        <w:spacing w:before="0" w:after="0"/>
        <w:jc w:val="left"/>
      </w:pPr>
      <w:r>
        <w:rPr>
          <w:rFonts w:ascii="Calibri" w:hAnsi="Calibri"/>
          <w:b w:val="false"/>
          <w:i w:val="false"/>
          <w:color w:val="000000"/>
          <w:sz w:val="22"/>
        </w:rPr>
        <w:t xml:space="preserve">Población de referencia = </w:t>
      </w:r>
      <w:hyperlink r:id="rId43">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w:t>
      </w:r>
    </w:p>
    <w:p>
      <w:pPr>
        <w:numPr>
          <w:ilvl w:val="0"/>
          <w:numId w:val="8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0" w:id="70"/>
      <w:r>
        <w:t>Indicador - Tasa de abandono tras 1er año</w:t>
      </w:r>
      <w:bookmarkEnd w:id="70"/>
    </w:p>
    <w:p>
      <w:pPr>
        <w:pStyle w:val="DiccionarioT4"/>
      </w:pPr>
      <w:r>
        <w:t>Descripción</w:t>
      </w:r>
    </w:p>
    <w:p>
      <w:pPr>
        <w:spacing w:before="269" w:after="269"/>
        <w:ind w:left="0"/>
        <w:jc w:val="left"/>
      </w:pPr>
      <w:r>
        <w:rPr>
          <w:rFonts w:ascii="Calibri" w:hAnsi="Calibri"/>
          <w:b w:val="false"/>
          <w:i w:val="false"/>
          <w:color w:val="000000"/>
          <w:sz w:val="22"/>
        </w:rPr>
        <w:t>Doctorandos de nuevo ingreso en X y NO matriculados en ese estudio universitario en X+1 ni  en X+2  /  Doctorandos de nuevo ingreso en X</w:t>
      </w:r>
    </w:p>
    <w:p>
      <w:pPr>
        <w:pStyle w:val="DiccionarioT4"/>
      </w:pPr>
      <w:r>
        <w:t>Forma de cálculo</w:t>
      </w:r>
    </w:p>
    <w:p>
      <w:pPr>
        <w:numPr>
          <w:ilvl w:val="0"/>
          <w:numId w:val="84"/>
        </w:numPr>
        <w:spacing w:before="0" w:after="0"/>
        <w:jc w:val="left"/>
      </w:pPr>
      <w:r>
        <w:rPr>
          <w:rFonts w:ascii="Calibri" w:hAnsi="Calibri"/>
          <w:b/>
          <w:i w:val="false"/>
          <w:color w:val="000000"/>
          <w:sz w:val="22"/>
        </w:rPr>
        <w:t>Sistema origen:</w:t>
      </w:r>
      <w:r>
        <w:rPr>
          <w:rFonts w:ascii="Calibri" w:hAnsi="Calibri"/>
          <w:b w:val="false"/>
          <w:i w:val="false"/>
          <w:color w:val="000000"/>
          <w:sz w:val="22"/>
        </w:rPr>
        <w:t xml:space="preserve"> UXXI.</w:t>
      </w:r>
    </w:p>
    <w:p>
      <w:pPr>
        <w:numPr>
          <w:ilvl w:val="0"/>
          <w:numId w:val="84"/>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84"/>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44">
        <w:r>
          <w:rPr>
            <w:rFonts w:ascii="Calibri" w:hAnsi="Calibri"/>
            <w:b w:val="false"/>
            <w:i w:val="false"/>
            <w:color w:val="0000ff"/>
            <w:sz w:val="22"/>
            <w:u w:val="single"/>
          </w:rPr>
          <w:t>Doctorandos de nuevo ingreso en X</w:t>
        </w:r>
      </w:hyperlink>
      <w:r>
        <w:rPr>
          <w:rFonts w:ascii="Calibri" w:hAnsi="Calibri"/>
          <w:b w:val="false"/>
          <w:i w:val="false"/>
          <w:color w:val="000000"/>
          <w:sz w:val="22"/>
        </w:rPr>
        <w:t xml:space="preserve"> y no matriculados en ese estudio en X+1 ni X+2.</w:t>
      </w:r>
    </w:p>
    <w:p>
      <w:pPr>
        <w:numPr>
          <w:ilvl w:val="1"/>
          <w:numId w:val="84"/>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45">
        <w:r>
          <w:rPr>
            <w:rFonts w:ascii="Calibri" w:hAnsi="Calibri"/>
            <w:b w:val="false"/>
            <w:i w:val="false"/>
            <w:color w:val="0000ff"/>
            <w:sz w:val="22"/>
            <w:u w:val="single"/>
          </w:rPr>
          <w:t>Doctorandos de nuevo ingreso en X</w:t>
        </w:r>
      </w:hyperlink>
      <w:r>
        <w:rPr>
          <w:rFonts w:ascii="Calibri" w:hAnsi="Calibri"/>
          <w:b w:val="false"/>
          <w:i w:val="false"/>
          <w:color w:val="000000"/>
          <w:sz w:val="22"/>
        </w:rPr>
        <w:t>.</w:t>
      </w:r>
    </w:p>
    <w:p>
      <w:pPr>
        <w:numPr>
          <w:ilvl w:val="0"/>
          <w:numId w:val="85"/>
        </w:numPr>
        <w:spacing w:before="0" w:after="0"/>
        <w:jc w:val="left"/>
      </w:pPr>
      <w:r>
        <w:rPr>
          <w:rFonts w:ascii="Calibri" w:hAnsi="Calibri"/>
          <w:b/>
          <w:i w:val="false"/>
          <w:color w:val="000000"/>
          <w:sz w:val="22"/>
        </w:rPr>
        <w:t>Frecuencia medición:</w:t>
      </w:r>
      <w:r>
        <w:rPr>
          <w:rFonts w:ascii="Calibri" w:hAnsi="Calibri"/>
          <w:b w:val="false"/>
          <w:i w:val="false"/>
          <w:color w:val="000000"/>
          <w:sz w:val="22"/>
        </w:rPr>
        <w:t xml:space="preserve"> Año académico.</w:t>
      </w:r>
    </w:p>
    <w:p>
      <w:pPr>
        <w:pStyle w:val="DiccionarioT3"/>
      </w:pPr>
      <w:bookmarkStart w:name="_Toc91430471" w:id="71"/>
      <w:r>
        <w:t>Indicador - Tasa de abandono tras 1er año a tiempo completo</w:t>
      </w:r>
      <w:bookmarkEnd w:id="71"/>
    </w:p>
    <w:p>
      <w:pPr>
        <w:pStyle w:val="DiccionarioT4"/>
      </w:pPr>
      <w:r>
        <w:t>Descripción</w:t>
      </w:r>
    </w:p>
    <w:p>
      <w:pPr>
        <w:spacing w:before="269" w:after="269"/>
        <w:ind w:left="0"/>
        <w:jc w:val="left"/>
      </w:pPr>
      <w:r>
        <w:rPr>
          <w:rFonts w:ascii="Calibri" w:hAnsi="Calibri"/>
          <w:b w:val="false"/>
          <w:i w:val="false"/>
          <w:color w:val="000000"/>
          <w:sz w:val="22"/>
        </w:rPr>
        <w:t>Doctorandos de nuevo ingreso en X, con dedicación a tiempo completo, y NO matriculados en ese estudio universitario en X+1 ni  en X+2  /  Doctorandos de nuevo ingreso en X, con dedicación a tiempo completo</w:t>
      </w:r>
    </w:p>
    <w:p>
      <w:pPr>
        <w:pStyle w:val="DiccionarioT4"/>
      </w:pPr>
      <w:r>
        <w:t>Forma de cálculo</w:t>
      </w:r>
    </w:p>
    <w:p>
      <w:pPr>
        <w:numPr>
          <w:ilvl w:val="0"/>
          <w:numId w:val="86"/>
        </w:numPr>
        <w:spacing w:before="0" w:after="0"/>
        <w:jc w:val="left"/>
      </w:pPr>
      <w:r>
        <w:rPr>
          <w:rFonts w:ascii="Calibri" w:hAnsi="Calibri"/>
          <w:b/>
          <w:i w:val="false"/>
          <w:color w:val="000000"/>
          <w:sz w:val="22"/>
        </w:rPr>
        <w:t>Sistema origen:</w:t>
      </w:r>
      <w:r>
        <w:rPr>
          <w:rFonts w:ascii="Calibri" w:hAnsi="Calibri"/>
          <w:b w:val="false"/>
          <w:i w:val="false"/>
          <w:color w:val="000000"/>
          <w:sz w:val="22"/>
        </w:rPr>
        <w:t xml:space="preserve"> UXXI.</w:t>
      </w:r>
    </w:p>
    <w:p>
      <w:pPr>
        <w:numPr>
          <w:ilvl w:val="0"/>
          <w:numId w:val="86"/>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86"/>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46">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 y no matriculados en ese estudio en X+1 ni X+2.</w:t>
      </w:r>
    </w:p>
    <w:p>
      <w:pPr>
        <w:numPr>
          <w:ilvl w:val="1"/>
          <w:numId w:val="86"/>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47">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w:t>
      </w:r>
    </w:p>
    <w:p>
      <w:pPr>
        <w:numPr>
          <w:ilvl w:val="0"/>
          <w:numId w:val="87"/>
        </w:numPr>
        <w:spacing w:before="0" w:after="0"/>
        <w:jc w:val="left"/>
      </w:pPr>
      <w:r>
        <w:rPr>
          <w:rFonts w:ascii="Calibri" w:hAnsi="Calibri"/>
          <w:b/>
          <w:i w:val="false"/>
          <w:color w:val="000000"/>
          <w:sz w:val="22"/>
        </w:rPr>
        <w:t>Frecuencia medición:</w:t>
      </w:r>
      <w:r>
        <w:rPr>
          <w:rFonts w:ascii="Calibri" w:hAnsi="Calibri"/>
          <w:b w:val="false"/>
          <w:i w:val="false"/>
          <w:color w:val="000000"/>
          <w:sz w:val="22"/>
        </w:rPr>
        <w:t xml:space="preserve"> Año académico.</w:t>
      </w:r>
    </w:p>
    <w:p>
      <w:pPr>
        <w:pStyle w:val="DiccionarioT3"/>
      </w:pPr>
      <w:bookmarkStart w:name="_Toc91430472" w:id="72"/>
      <w:r>
        <w:t>Indicador - Tasa de abandono tras 1er año a tiempo parcial</w:t>
      </w:r>
      <w:bookmarkEnd w:id="72"/>
    </w:p>
    <w:p>
      <w:pPr>
        <w:pStyle w:val="DiccionarioT4"/>
      </w:pPr>
      <w:r>
        <w:t>Descripción</w:t>
      </w:r>
    </w:p>
    <w:p>
      <w:pPr>
        <w:spacing w:before="269" w:after="269"/>
        <w:ind w:left="0"/>
        <w:jc w:val="left"/>
      </w:pPr>
      <w:r>
        <w:rPr>
          <w:rFonts w:ascii="Calibri" w:hAnsi="Calibri"/>
          <w:b w:val="false"/>
          <w:i w:val="false"/>
          <w:color w:val="000000"/>
          <w:sz w:val="22"/>
        </w:rPr>
        <w:t>Doctorandos de nuevo ingreso en X, con dedicación a tiempo parcial, y NO matriculados en ese estudio universitario en X+1 ni  en X+2  /  Doctorandos de nuevo ingreso en X, con dedicación a tiempo parcial</w:t>
      </w:r>
    </w:p>
    <w:p>
      <w:pPr>
        <w:pStyle w:val="DiccionarioT4"/>
      </w:pPr>
      <w:r>
        <w:t>Forma de cálculo</w:t>
      </w:r>
    </w:p>
    <w:p>
      <w:pPr>
        <w:numPr>
          <w:ilvl w:val="0"/>
          <w:numId w:val="88"/>
        </w:numPr>
        <w:spacing w:before="0" w:after="0"/>
        <w:jc w:val="left"/>
      </w:pPr>
      <w:r>
        <w:rPr>
          <w:rFonts w:ascii="Calibri" w:hAnsi="Calibri"/>
          <w:b/>
          <w:i w:val="false"/>
          <w:color w:val="000000"/>
          <w:sz w:val="22"/>
        </w:rPr>
        <w:t>Sistema origen:</w:t>
      </w:r>
      <w:r>
        <w:rPr>
          <w:rFonts w:ascii="Calibri" w:hAnsi="Calibri"/>
          <w:b w:val="false"/>
          <w:i w:val="false"/>
          <w:color w:val="000000"/>
          <w:sz w:val="22"/>
        </w:rPr>
        <w:t xml:space="preserve"> UXXI.</w:t>
      </w:r>
    </w:p>
    <w:p>
      <w:pPr>
        <w:numPr>
          <w:ilvl w:val="0"/>
          <w:numId w:val="88"/>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88"/>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48">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 y no matriculados en ese estudio en X+1 ni X+2.</w:t>
      </w:r>
    </w:p>
    <w:p>
      <w:pPr>
        <w:numPr>
          <w:ilvl w:val="1"/>
          <w:numId w:val="88"/>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49">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w:t>
      </w:r>
    </w:p>
    <w:p>
      <w:pPr>
        <w:numPr>
          <w:ilvl w:val="0"/>
          <w:numId w:val="89"/>
        </w:numPr>
        <w:spacing w:before="0" w:after="0"/>
        <w:jc w:val="left"/>
      </w:pPr>
      <w:r>
        <w:rPr>
          <w:rFonts w:ascii="Calibri" w:hAnsi="Calibri"/>
          <w:b/>
          <w:i w:val="false"/>
          <w:color w:val="000000"/>
          <w:sz w:val="22"/>
        </w:rPr>
        <w:t>Frecuencia medición:</w:t>
      </w:r>
      <w:r>
        <w:rPr>
          <w:rFonts w:ascii="Calibri" w:hAnsi="Calibri"/>
          <w:b w:val="false"/>
          <w:i w:val="false"/>
          <w:color w:val="000000"/>
          <w:sz w:val="22"/>
        </w:rPr>
        <w:t xml:space="preserve"> Año académico.</w:t>
      </w:r>
    </w:p>
    <w:p>
      <w:pPr>
        <w:pStyle w:val="DiccionarioT3"/>
      </w:pPr>
      <w:bookmarkStart w:name="_Toc91430473" w:id="73"/>
      <w:r>
        <w:t>Indicador - Tasa de abandono tras 2do año</w:t>
      </w:r>
      <w:bookmarkEnd w:id="73"/>
    </w:p>
    <w:p>
      <w:pPr>
        <w:pStyle w:val="DiccionarioT4"/>
      </w:pPr>
      <w:r>
        <w:t>Descripción</w:t>
      </w:r>
    </w:p>
    <w:p>
      <w:pPr>
        <w:spacing w:before="269" w:after="269"/>
        <w:ind w:left="0"/>
        <w:jc w:val="left"/>
      </w:pPr>
      <w:r>
        <w:rPr>
          <w:rFonts w:ascii="Calibri" w:hAnsi="Calibri"/>
          <w:b w:val="false"/>
          <w:i w:val="false"/>
          <w:color w:val="000000"/>
          <w:sz w:val="22"/>
        </w:rPr>
        <w:t>Doctorandos de nuevo ingreso en X, que sigue matriculado en el mismo estudio en X+1 y NO matriculados en ese estudio en X+2 ni X+3  /  Doctorandos de nuevo ingreso en X</w:t>
      </w:r>
    </w:p>
    <w:p>
      <w:pPr>
        <w:pStyle w:val="DiccionarioT4"/>
      </w:pPr>
      <w:r>
        <w:t>Forma de cálculo</w:t>
      </w:r>
    </w:p>
    <w:p>
      <w:pPr>
        <w:numPr>
          <w:ilvl w:val="0"/>
          <w:numId w:val="9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0"/>
        </w:numPr>
        <w:spacing w:before="0" w:after="0"/>
        <w:jc w:val="left"/>
      </w:pPr>
      <w:r>
        <w:rPr>
          <w:rFonts w:ascii="Calibri" w:hAnsi="Calibri"/>
          <w:b/>
          <w:i w:val="false"/>
          <w:color w:val="000000"/>
          <w:sz w:val="22"/>
        </w:rPr>
        <w:t>Fórmula de cálculo: </w:t>
      </w:r>
    </w:p>
    <w:p>
      <w:pPr>
        <w:numPr>
          <w:ilvl w:val="1"/>
          <w:numId w:val="90"/>
        </w:numPr>
        <w:spacing w:before="0" w:after="0"/>
        <w:jc w:val="left"/>
      </w:pPr>
      <w:r>
        <w:rPr>
          <w:rFonts w:ascii="Calibri" w:hAnsi="Calibri"/>
          <w:b w:val="false"/>
          <w:i w:val="false"/>
          <w:color w:val="000000"/>
          <w:sz w:val="22"/>
        </w:rPr>
        <w:t xml:space="preserve">Numerador: </w:t>
      </w:r>
      <w:hyperlink r:id="rId50">
        <w:r>
          <w:rPr>
            <w:rFonts w:ascii="Calibri" w:hAnsi="Calibri"/>
            <w:b w:val="false"/>
            <w:i w:val="false"/>
            <w:color w:val="0000ff"/>
            <w:sz w:val="22"/>
            <w:u w:val="single"/>
          </w:rPr>
          <w:t>Doctorandos de nuevo ingreso en X</w:t>
        </w:r>
      </w:hyperlink>
      <w:r>
        <w:rPr>
          <w:rFonts w:ascii="Calibri" w:hAnsi="Calibri"/>
          <w:b w:val="false"/>
          <w:i w:val="false"/>
          <w:color w:val="000000"/>
          <w:sz w:val="22"/>
        </w:rPr>
        <w:t>, que sigue matriculado en el mismo estudio en X+1 y no matriculados en ese estudio en X+2 ni X+3.</w:t>
      </w:r>
    </w:p>
    <w:p>
      <w:pPr>
        <w:numPr>
          <w:ilvl w:val="1"/>
          <w:numId w:val="90"/>
        </w:numPr>
        <w:spacing w:before="0" w:after="0"/>
        <w:jc w:val="left"/>
      </w:pPr>
      <w:r>
        <w:rPr>
          <w:rFonts w:ascii="Calibri" w:hAnsi="Calibri"/>
          <w:b w:val="false"/>
          <w:i w:val="false"/>
          <w:color w:val="000000"/>
          <w:sz w:val="22"/>
        </w:rPr>
        <w:t xml:space="preserve">Denominador: </w:t>
      </w:r>
      <w:hyperlink r:id="rId51">
        <w:r>
          <w:rPr>
            <w:rFonts w:ascii="Calibri" w:hAnsi="Calibri"/>
            <w:b w:val="false"/>
            <w:i w:val="false"/>
            <w:color w:val="0000ff"/>
            <w:sz w:val="22"/>
            <w:u w:val="single"/>
          </w:rPr>
          <w:t>Doctorandos de nuevo ingreso en X</w:t>
        </w:r>
      </w:hyperlink>
      <w:r>
        <w:rPr>
          <w:rFonts w:ascii="Calibri" w:hAnsi="Calibri"/>
          <w:b w:val="false"/>
          <w:i w:val="false"/>
          <w:color w:val="000000"/>
          <w:sz w:val="22"/>
        </w:rPr>
        <w:t>.</w:t>
      </w:r>
    </w:p>
    <w:p>
      <w:pPr>
        <w:numPr>
          <w:ilvl w:val="0"/>
          <w:numId w:val="9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4" w:id="74"/>
      <w:r>
        <w:t>Indicador - Tasa de abandono tras 2do año a tiempo completo</w:t>
      </w:r>
      <w:bookmarkEnd w:id="74"/>
    </w:p>
    <w:p>
      <w:pPr>
        <w:pStyle w:val="DiccionarioT4"/>
      </w:pPr>
      <w:r>
        <w:t>Descripción</w:t>
      </w:r>
    </w:p>
    <w:p>
      <w:pPr>
        <w:spacing w:before="269" w:after="269"/>
        <w:ind w:left="0"/>
        <w:jc w:val="left"/>
      </w:pPr>
      <w:r>
        <w:rPr>
          <w:rFonts w:ascii="Calibri" w:hAnsi="Calibri"/>
          <w:b w:val="false"/>
          <w:i w:val="false"/>
          <w:color w:val="000000"/>
          <w:sz w:val="22"/>
        </w:rPr>
        <w:t>Doctorandos de nuevo ingreso en X, con dedicación a tiempo completo, que sigue matriculado en el mismo estudio en X+1 y NO matriculados en ese estudio en X+2 ni X+3  /  Doctorandos de nuevo ingreso en X, con dedicación a tiempo completo.</w:t>
      </w:r>
    </w:p>
    <w:p>
      <w:pPr>
        <w:pStyle w:val="DiccionarioT4"/>
      </w:pPr>
      <w:r>
        <w:t>Forma de cálculo</w:t>
      </w:r>
    </w:p>
    <w:p>
      <w:pPr>
        <w:numPr>
          <w:ilvl w:val="0"/>
          <w:numId w:val="9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2"/>
        </w:numPr>
        <w:spacing w:before="0" w:after="0"/>
        <w:jc w:val="left"/>
      </w:pPr>
      <w:r>
        <w:rPr>
          <w:rFonts w:ascii="Calibri" w:hAnsi="Calibri"/>
          <w:b/>
          <w:i w:val="false"/>
          <w:color w:val="000000"/>
          <w:sz w:val="22"/>
        </w:rPr>
        <w:t>Fórmula de cálculo: </w:t>
      </w:r>
    </w:p>
    <w:p>
      <w:pPr>
        <w:numPr>
          <w:ilvl w:val="1"/>
          <w:numId w:val="92"/>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52">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 que sigue matriculado en el mismo estudio en X+1 y no matriculados en ese estudio en X+2 ni X+3.</w:t>
      </w:r>
    </w:p>
    <w:p>
      <w:pPr>
        <w:numPr>
          <w:ilvl w:val="1"/>
          <w:numId w:val="92"/>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53">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w:t>
      </w:r>
    </w:p>
    <w:p>
      <w:pPr>
        <w:numPr>
          <w:ilvl w:val="0"/>
          <w:numId w:val="9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5" w:id="75"/>
      <w:r>
        <w:t>Indicador - Tasa de abandono tras 2do año a tiempo parcial</w:t>
      </w:r>
      <w:bookmarkEnd w:id="75"/>
    </w:p>
    <w:p>
      <w:pPr>
        <w:pStyle w:val="DiccionarioT4"/>
      </w:pPr>
      <w:r>
        <w:t>Descripción</w:t>
      </w:r>
    </w:p>
    <w:p>
      <w:pPr>
        <w:spacing w:before="269" w:after="269"/>
        <w:ind w:left="0"/>
        <w:jc w:val="left"/>
      </w:pPr>
      <w:r>
        <w:rPr>
          <w:rFonts w:ascii="Calibri" w:hAnsi="Calibri"/>
          <w:b w:val="false"/>
          <w:i w:val="false"/>
          <w:color w:val="000000"/>
          <w:sz w:val="22"/>
        </w:rPr>
        <w:t>Doctorandos de nuevo ingreso en X, con dedicación a tiempo parcial, que sigue matriculado en el mismo estudio en X+1 y NO matriculados en ese estudio en X+2 ni X+3  /  Doctorandos de nuevo ingreso en X, con dedicación a tiempo parcial.</w:t>
      </w:r>
    </w:p>
    <w:p>
      <w:pPr>
        <w:pStyle w:val="DiccionarioT4"/>
      </w:pPr>
      <w:r>
        <w:t>Forma de cálculo</w:t>
      </w:r>
    </w:p>
    <w:p>
      <w:pPr>
        <w:numPr>
          <w:ilvl w:val="0"/>
          <w:numId w:val="9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4"/>
        </w:numPr>
        <w:spacing w:before="0" w:after="0"/>
        <w:jc w:val="left"/>
      </w:pPr>
      <w:r>
        <w:rPr>
          <w:rFonts w:ascii="Calibri" w:hAnsi="Calibri"/>
          <w:b/>
          <w:i w:val="false"/>
          <w:color w:val="000000"/>
          <w:sz w:val="22"/>
        </w:rPr>
        <w:t>Fórmula de cálculo: </w:t>
      </w:r>
    </w:p>
    <w:p>
      <w:pPr>
        <w:numPr>
          <w:ilvl w:val="1"/>
          <w:numId w:val="94"/>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54">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 que sigue matriculado en el mismo estudio en X+1 y no matriculados en ese estudio en X+2 ni X+3.</w:t>
      </w:r>
    </w:p>
    <w:p>
      <w:pPr>
        <w:numPr>
          <w:ilvl w:val="1"/>
          <w:numId w:val="94"/>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55">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w:t>
      </w:r>
    </w:p>
    <w:p>
      <w:pPr>
        <w:numPr>
          <w:ilvl w:val="0"/>
          <w:numId w:val="95"/>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6" w:id="76"/>
      <w:r>
        <w:t>Indicador - Tasa de abandono tras 3er año</w:t>
      </w:r>
      <w:bookmarkEnd w:id="76"/>
    </w:p>
    <w:p>
      <w:pPr>
        <w:pStyle w:val="DiccionarioT4"/>
      </w:pPr>
      <w:r>
        <w:t>Descripción</w:t>
      </w:r>
    </w:p>
    <w:p>
      <w:pPr>
        <w:spacing w:before="269" w:after="269"/>
        <w:ind w:left="0"/>
        <w:jc w:val="left"/>
      </w:pPr>
      <w:r>
        <w:rPr>
          <w:rFonts w:ascii="Calibri" w:hAnsi="Calibri"/>
          <w:b w:val="false"/>
          <w:i w:val="false"/>
          <w:color w:val="000000"/>
          <w:sz w:val="22"/>
        </w:rPr>
        <w:t>Doctorandos de nuevo ingreso en X, que sigue matriculado en el mismo estudio en X+1 y X+2 y NO matriculados en ese estudio en X+3 ni X+4  / Doctorandos de nuevo ingreso en X</w:t>
      </w:r>
    </w:p>
    <w:p>
      <w:pPr>
        <w:pStyle w:val="DiccionarioT4"/>
      </w:pPr>
      <w:r>
        <w:t>Forma de cálculo</w:t>
      </w:r>
    </w:p>
    <w:p>
      <w:pPr>
        <w:numPr>
          <w:ilvl w:val="0"/>
          <w:numId w:val="96"/>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6"/>
        </w:numPr>
        <w:spacing w:before="0" w:after="0"/>
        <w:jc w:val="left"/>
      </w:pPr>
      <w:r>
        <w:rPr>
          <w:rFonts w:ascii="Calibri" w:hAnsi="Calibri"/>
          <w:b/>
          <w:i w:val="false"/>
          <w:color w:val="000000"/>
          <w:sz w:val="22"/>
        </w:rPr>
        <w:t>Fórmula de cálculo: </w:t>
      </w:r>
    </w:p>
    <w:p>
      <w:pPr>
        <w:numPr>
          <w:ilvl w:val="1"/>
          <w:numId w:val="96"/>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56">
        <w:r>
          <w:rPr>
            <w:rFonts w:ascii="Calibri" w:hAnsi="Calibri"/>
            <w:b w:val="false"/>
            <w:i w:val="false"/>
            <w:color w:val="0000ff"/>
            <w:sz w:val="22"/>
            <w:u w:val="single"/>
          </w:rPr>
          <w:t>Doctorandos de nuevo ingreso en X</w:t>
        </w:r>
      </w:hyperlink>
      <w:r>
        <w:rPr>
          <w:rFonts w:ascii="Calibri" w:hAnsi="Calibri"/>
          <w:b w:val="false"/>
          <w:i w:val="false"/>
          <w:color w:val="000000"/>
          <w:sz w:val="22"/>
        </w:rPr>
        <w:t>, que sigue matriculado en el mismo estudio en X+1 y X+2 y no matriculados en ese estudio en X+3 ni X+4</w:t>
      </w:r>
    </w:p>
    <w:p>
      <w:pPr>
        <w:numPr>
          <w:ilvl w:val="1"/>
          <w:numId w:val="96"/>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57">
        <w:r>
          <w:rPr>
            <w:rFonts w:ascii="Calibri" w:hAnsi="Calibri"/>
            <w:b w:val="false"/>
            <w:i w:val="false"/>
            <w:color w:val="0000ff"/>
            <w:sz w:val="22"/>
            <w:u w:val="single"/>
          </w:rPr>
          <w:t>Doctorandos de nuevo ingreso en X.</w:t>
        </w:r>
      </w:hyperlink>
    </w:p>
    <w:p>
      <w:pPr>
        <w:numPr>
          <w:ilvl w:val="0"/>
          <w:numId w:val="9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7" w:id="77"/>
      <w:r>
        <w:t>Indicador - Tasa de abandono tras 3er año a tiempo completo</w:t>
      </w:r>
      <w:bookmarkEnd w:id="77"/>
    </w:p>
    <w:p>
      <w:pPr>
        <w:pStyle w:val="DiccionarioT4"/>
      </w:pPr>
      <w:r>
        <w:t>Descripción</w:t>
      </w:r>
    </w:p>
    <w:p>
      <w:pPr>
        <w:spacing w:before="269" w:after="269"/>
        <w:ind w:left="0"/>
        <w:jc w:val="left"/>
      </w:pPr>
      <w:r>
        <w:rPr>
          <w:rFonts w:ascii="Calibri" w:hAnsi="Calibri"/>
          <w:b w:val="false"/>
          <w:i w:val="false"/>
          <w:color w:val="000000"/>
          <w:sz w:val="22"/>
        </w:rPr>
        <w:t>Doctorandos de nuevo ingreso en X, con dedicación a tiempo completo, que sigue matriculado en el mismo estudio en X+1 y X+2 y NO matriculados en ese estudio en X+3 ni X+4  / Doctorandos de nuevo ingreso en X, con dedicación a tiempo completo</w:t>
      </w:r>
    </w:p>
    <w:p>
      <w:pPr>
        <w:pStyle w:val="DiccionarioT4"/>
      </w:pPr>
      <w:r>
        <w:t>Forma de cálculo</w:t>
      </w:r>
    </w:p>
    <w:p>
      <w:pPr>
        <w:numPr>
          <w:ilvl w:val="0"/>
          <w:numId w:val="9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98"/>
        </w:numPr>
        <w:spacing w:before="0" w:after="0"/>
        <w:jc w:val="left"/>
      </w:pPr>
      <w:r>
        <w:rPr>
          <w:rFonts w:ascii="Calibri" w:hAnsi="Calibri"/>
          <w:b/>
          <w:i w:val="false"/>
          <w:color w:val="000000"/>
          <w:sz w:val="22"/>
        </w:rPr>
        <w:t>Fórmula de cálculo: </w:t>
      </w:r>
    </w:p>
    <w:p>
      <w:pPr>
        <w:numPr>
          <w:ilvl w:val="1"/>
          <w:numId w:val="98"/>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58">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 que sigue matriculado en el mismo estudio en X+1 y X+2 y no matriculados en ese estudio en X+3 ni X+4.</w:t>
      </w:r>
    </w:p>
    <w:p>
      <w:pPr>
        <w:numPr>
          <w:ilvl w:val="1"/>
          <w:numId w:val="98"/>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59">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completo.</w:t>
      </w:r>
    </w:p>
    <w:p>
      <w:pPr>
        <w:numPr>
          <w:ilvl w:val="0"/>
          <w:numId w:val="9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8" w:id="78"/>
      <w:r>
        <w:t>Indicador - Tasa de abandono tras 3er año a tiempo parcial</w:t>
      </w:r>
      <w:bookmarkEnd w:id="78"/>
    </w:p>
    <w:p>
      <w:pPr>
        <w:pStyle w:val="DiccionarioT4"/>
      </w:pPr>
      <w:r>
        <w:t>Descripción</w:t>
      </w:r>
    </w:p>
    <w:p>
      <w:pPr>
        <w:spacing w:before="269" w:after="269"/>
        <w:ind w:left="0"/>
        <w:jc w:val="left"/>
      </w:pPr>
      <w:r>
        <w:rPr>
          <w:rFonts w:ascii="Calibri" w:hAnsi="Calibri"/>
          <w:b w:val="false"/>
          <w:i w:val="false"/>
          <w:color w:val="000000"/>
          <w:sz w:val="22"/>
        </w:rPr>
        <w:t>Doctorandos de nuevo ingreso en X, con dedicación a tiempo parcial, que sigue matriculado en el mismo estudio en X+1 y X+2 y NO matriculados en ese estudio en X+3 ni X+4  / Doctorandos de nuevo ingreso en X, con dedicación a tiempo parcial</w:t>
      </w:r>
    </w:p>
    <w:p>
      <w:pPr>
        <w:pStyle w:val="DiccionarioT4"/>
      </w:pPr>
      <w:r>
        <w:t>Forma de cálculo</w:t>
      </w:r>
    </w:p>
    <w:p>
      <w:pPr>
        <w:numPr>
          <w:ilvl w:val="0"/>
          <w:numId w:val="100"/>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0"/>
        </w:numPr>
        <w:spacing w:before="0" w:after="0"/>
        <w:jc w:val="left"/>
      </w:pPr>
      <w:r>
        <w:rPr>
          <w:rFonts w:ascii="Calibri" w:hAnsi="Calibri"/>
          <w:b/>
          <w:i w:val="false"/>
          <w:color w:val="000000"/>
          <w:sz w:val="22"/>
        </w:rPr>
        <w:t>Fórmula de cálculo: </w:t>
      </w:r>
    </w:p>
    <w:p>
      <w:pPr>
        <w:numPr>
          <w:ilvl w:val="1"/>
          <w:numId w:val="100"/>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60">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 que sigue matriculado en el mismo estudio en X+1 y X+2 y no matriculados en ese estudio en X+3 ni X+4.</w:t>
      </w:r>
    </w:p>
    <w:p>
      <w:pPr>
        <w:numPr>
          <w:ilvl w:val="1"/>
          <w:numId w:val="100"/>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61">
        <w:r>
          <w:rPr>
            <w:rFonts w:ascii="Calibri" w:hAnsi="Calibri"/>
            <w:b w:val="false"/>
            <w:i w:val="false"/>
            <w:color w:val="0000ff"/>
            <w:sz w:val="22"/>
            <w:u w:val="single"/>
          </w:rPr>
          <w:t>Doctorandos de nuevo ingreso en X</w:t>
        </w:r>
      </w:hyperlink>
      <w:r>
        <w:rPr>
          <w:rFonts w:ascii="Calibri" w:hAnsi="Calibri"/>
          <w:b w:val="false"/>
          <w:i w:val="false"/>
          <w:color w:val="000000"/>
          <w:sz w:val="22"/>
        </w:rPr>
        <w:t>, con dedicación a tiempo parcial.</w:t>
      </w:r>
    </w:p>
    <w:p>
      <w:pPr>
        <w:numPr>
          <w:ilvl w:val="0"/>
          <w:numId w:val="10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79" w:id="79"/>
      <w:r>
        <w:t>Indicador - Tasa de graduación</w:t>
      </w:r>
      <w:bookmarkEnd w:id="79"/>
    </w:p>
    <w:p>
      <w:pPr>
        <w:pStyle w:val="DiccionarioT4"/>
      </w:pPr>
      <w:r>
        <w:t>Descripción</w:t>
      </w:r>
    </w:p>
    <w:p>
      <w:pPr>
        <w:spacing w:before="269" w:after="269"/>
        <w:ind w:left="0"/>
        <w:jc w:val="left"/>
      </w:pPr>
      <w:r>
        <w:rPr>
          <w:rFonts w:ascii="Calibri" w:hAnsi="Calibri"/>
          <w:b w:val="false"/>
          <w:i w:val="false"/>
          <w:color w:val="000000"/>
          <w:sz w:val="22"/>
        </w:rPr>
        <w:t>Porcentaje de doctorandos de una cohorte de nuevo ingreso que finalizan la titulación en el tiempo teórico previsto o más un curso.</w:t>
      </w:r>
    </w:p>
    <w:p>
      <w:pPr>
        <w:spacing w:before="269" w:after="269"/>
        <w:ind w:left="0"/>
        <w:jc w:val="left"/>
      </w:pPr>
      <w:r>
        <w:rPr>
          <w:rFonts w:ascii="Calibri" w:hAnsi="Calibri"/>
          <w:b w:val="false"/>
          <w:i w:val="false"/>
          <w:color w:val="000000"/>
          <w:sz w:val="22"/>
        </w:rPr>
        <w:t>4 cursos en tiempo completo o 6 cursos en tiempo parcial (Se contemplarán las prórrogas legales solicitadas a lo largo de los estudios de Doctorado)</w:t>
      </w:r>
    </w:p>
    <w:p>
      <w:pPr>
        <w:pStyle w:val="DiccionarioT4"/>
      </w:pPr>
      <w:r>
        <w:t>Forma de cálculo</w:t>
      </w:r>
    </w:p>
    <w:p>
      <w:pPr>
        <w:numPr>
          <w:ilvl w:val="0"/>
          <w:numId w:val="102"/>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2"/>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102"/>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62">
        <w:r>
          <w:rPr>
            <w:rFonts w:ascii="Calibri" w:hAnsi="Calibri"/>
            <w:b w:val="false"/>
            <w:i w:val="false"/>
            <w:color w:val="0000ff"/>
            <w:sz w:val="22"/>
            <w:u w:val="single"/>
          </w:rPr>
          <w:t>Numerador de Tasa de graduación</w:t>
        </w:r>
      </w:hyperlink>
    </w:p>
    <w:p>
      <w:pPr>
        <w:numPr>
          <w:ilvl w:val="1"/>
          <w:numId w:val="102"/>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63">
        <w:r>
          <w:rPr>
            <w:rFonts w:ascii="Calibri" w:hAnsi="Calibri"/>
            <w:b w:val="false"/>
            <w:i w:val="false"/>
            <w:color w:val="0000ff"/>
            <w:sz w:val="22"/>
            <w:u w:val="single"/>
          </w:rPr>
          <w:t>Estudiantes de nuevo ingreso en Doctorado en X.</w:t>
        </w:r>
      </w:hyperlink>
    </w:p>
    <w:p>
      <w:pPr>
        <w:numPr>
          <w:ilvl w:val="0"/>
          <w:numId w:val="102"/>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graduación</w:t>
      </w:r>
      <w:r>
        <w:rPr>
          <w:rFonts w:ascii="Calibri" w:hAnsi="Calibri"/>
          <w:b w:val="false"/>
          <w:i w:val="false"/>
          <w:color w:val="000000"/>
          <w:sz w:val="22"/>
        </w:rPr>
        <w:t>” cumple los siguientes criterios:</w:t>
      </w:r>
    </w:p>
    <w:p>
      <w:pPr>
        <w:numPr>
          <w:ilvl w:val="1"/>
          <w:numId w:val="103"/>
        </w:numPr>
        <w:spacing w:before="0" w:after="0"/>
        <w:jc w:val="left"/>
      </w:pPr>
      <w:r>
        <w:rPr>
          <w:rFonts w:ascii="Calibri" w:hAnsi="Calibri"/>
          <w:b w:val="false"/>
          <w:i w:val="false"/>
          <w:color w:val="000000"/>
          <w:sz w:val="22"/>
        </w:rPr>
        <w:t>Tipo de estudio = TCL (Tercer ciclo / Doctorado).</w:t>
      </w:r>
    </w:p>
    <w:p>
      <w:pPr>
        <w:numPr>
          <w:ilvl w:val="1"/>
          <w:numId w:val="103"/>
        </w:numPr>
        <w:spacing w:before="0" w:after="0"/>
        <w:jc w:val="left"/>
      </w:pPr>
      <w:r>
        <w:rPr>
          <w:rFonts w:ascii="Calibri" w:hAnsi="Calibri"/>
          <w:b w:val="false"/>
          <w:i w:val="false"/>
          <w:color w:val="000000"/>
          <w:sz w:val="22"/>
        </w:rPr>
        <w:t xml:space="preserve">Población de referencia = </w:t>
      </w:r>
      <w:hyperlink r:id="rId64">
        <w:r>
          <w:rPr>
            <w:rFonts w:ascii="Calibri" w:hAnsi="Calibri"/>
            <w:b w:val="false"/>
            <w:i w:val="false"/>
            <w:color w:val="0000ff"/>
            <w:sz w:val="22"/>
            <w:u w:val="single"/>
          </w:rPr>
          <w:t>Estudiantes de nuevo ingreso en Doctorado en X.</w:t>
        </w:r>
      </w:hyperlink>
    </w:p>
    <w:p>
      <w:pPr>
        <w:numPr>
          <w:ilvl w:val="1"/>
          <w:numId w:val="103"/>
        </w:numPr>
        <w:spacing w:before="0" w:after="0"/>
        <w:jc w:val="left"/>
      </w:pPr>
      <w:r>
        <w:rPr>
          <w:rFonts w:ascii="Calibri" w:hAnsi="Calibri"/>
          <w:b w:val="false"/>
          <w:i w:val="false"/>
          <w:color w:val="000000"/>
          <w:sz w:val="22"/>
        </w:rPr>
        <w:t>Dedicación: La que aparece en la primera matrícula.</w:t>
      </w:r>
    </w:p>
    <w:p>
      <w:pPr>
        <w:numPr>
          <w:ilvl w:val="1"/>
          <w:numId w:val="103"/>
        </w:numPr>
        <w:spacing w:before="0" w:after="0"/>
        <w:jc w:val="left"/>
      </w:pPr>
      <w:r>
        <w:rPr>
          <w:rFonts w:ascii="Calibri" w:hAnsi="Calibri"/>
          <w:b w:val="false"/>
          <w:i w:val="false"/>
          <w:color w:val="000000"/>
          <w:sz w:val="22"/>
        </w:rPr>
        <w:t>Prórrogas: Actualmente no se están teniendo en cuenta, pero en el futuro se tendrán.</w:t>
      </w:r>
    </w:p>
    <w:p>
      <w:pPr>
        <w:numPr>
          <w:ilvl w:val="0"/>
          <w:numId w:val="104"/>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80" w:id="80"/>
      <w:r>
        <w:t>Indicador - Tasa de graduación a tiempo completo</w:t>
      </w:r>
      <w:bookmarkEnd w:id="80"/>
    </w:p>
    <w:p>
      <w:pPr>
        <w:pStyle w:val="DiccionarioT4"/>
      </w:pPr>
      <w:r>
        <w:t>Descripción</w:t>
      </w:r>
    </w:p>
    <w:p>
      <w:pPr>
        <w:spacing w:before="269" w:after="269"/>
        <w:ind w:left="0"/>
        <w:jc w:val="left"/>
      </w:pPr>
      <w:r>
        <w:rPr>
          <w:rFonts w:ascii="Calibri" w:hAnsi="Calibri"/>
          <w:b w:val="false"/>
          <w:i w:val="false"/>
          <w:color w:val="000000"/>
          <w:sz w:val="22"/>
        </w:rPr>
        <w:t>Porcentaje de doctorandos de una cohorte de nuevo ingreso, con dedicación a tiempo completo, que finalizan la titulación en el tiempo teórico previsto, 4 cursos</w:t>
      </w:r>
    </w:p>
    <w:p>
      <w:pPr>
        <w:pStyle w:val="DiccionarioT4"/>
      </w:pPr>
      <w:r>
        <w:t>Forma de cálculo</w:t>
      </w:r>
    </w:p>
    <w:p>
      <w:pPr>
        <w:numPr>
          <w:ilvl w:val="0"/>
          <w:numId w:val="105"/>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5"/>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105"/>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65">
        <w:r>
          <w:rPr>
            <w:rFonts w:ascii="Calibri" w:hAnsi="Calibri"/>
            <w:b w:val="false"/>
            <w:i w:val="false"/>
            <w:color w:val="0000ff"/>
            <w:sz w:val="22"/>
            <w:u w:val="single"/>
          </w:rPr>
          <w:t>Numerador de Tasa de graduación a tiempo completo</w:t>
        </w:r>
      </w:hyperlink>
      <w:r>
        <w:rPr>
          <w:rFonts w:ascii="Calibri" w:hAnsi="Calibri"/>
          <w:b w:val="false"/>
          <w:i w:val="false"/>
          <w:color w:val="000000"/>
          <w:sz w:val="22"/>
        </w:rPr>
        <w:t>.</w:t>
      </w:r>
    </w:p>
    <w:p>
      <w:pPr>
        <w:numPr>
          <w:ilvl w:val="1"/>
          <w:numId w:val="105"/>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66">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completo.</w:t>
      </w:r>
    </w:p>
    <w:p>
      <w:pPr>
        <w:numPr>
          <w:ilvl w:val="0"/>
          <w:numId w:val="105"/>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graduación a tiempo completo</w:t>
      </w:r>
      <w:r>
        <w:rPr>
          <w:rFonts w:ascii="Calibri" w:hAnsi="Calibri"/>
          <w:b w:val="false"/>
          <w:i w:val="false"/>
          <w:color w:val="000000"/>
          <w:sz w:val="22"/>
        </w:rPr>
        <w:t>” cumple los siguientes criterios:</w:t>
      </w:r>
    </w:p>
    <w:p>
      <w:pPr>
        <w:numPr>
          <w:ilvl w:val="1"/>
          <w:numId w:val="106"/>
        </w:numPr>
        <w:spacing w:before="0" w:after="0"/>
        <w:jc w:val="left"/>
      </w:pPr>
      <w:r>
        <w:rPr>
          <w:rFonts w:ascii="Calibri" w:hAnsi="Calibri"/>
          <w:b w:val="false"/>
          <w:i w:val="false"/>
          <w:color w:val="000000"/>
          <w:sz w:val="22"/>
        </w:rPr>
        <w:t>Tipo de estudio = TCL (Tercer ciclo / Doctorado).</w:t>
      </w:r>
    </w:p>
    <w:p>
      <w:pPr>
        <w:numPr>
          <w:ilvl w:val="1"/>
          <w:numId w:val="106"/>
        </w:numPr>
        <w:spacing w:before="0" w:after="0"/>
        <w:jc w:val="left"/>
      </w:pPr>
      <w:r>
        <w:rPr>
          <w:rFonts w:ascii="Calibri" w:hAnsi="Calibri"/>
          <w:b w:val="false"/>
          <w:i w:val="false"/>
          <w:color w:val="000000"/>
          <w:sz w:val="22"/>
        </w:rPr>
        <w:t xml:space="preserve">Población de referencia = </w:t>
      </w:r>
      <w:hyperlink r:id="rId67">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completo.</w:t>
      </w:r>
    </w:p>
    <w:p>
      <w:pPr>
        <w:numPr>
          <w:ilvl w:val="1"/>
          <w:numId w:val="106"/>
        </w:numPr>
        <w:spacing w:before="0" w:after="0"/>
        <w:jc w:val="left"/>
      </w:pPr>
      <w:r>
        <w:rPr>
          <w:rFonts w:ascii="Calibri" w:hAnsi="Calibri"/>
          <w:b w:val="false"/>
          <w:i w:val="false"/>
          <w:color w:val="000000"/>
          <w:sz w:val="22"/>
        </w:rPr>
        <w:t>Dedicación: La que aparece en la primera matrícula (Tiempo completo).</w:t>
      </w:r>
    </w:p>
    <w:p>
      <w:pPr>
        <w:numPr>
          <w:ilvl w:val="1"/>
          <w:numId w:val="106"/>
        </w:numPr>
        <w:spacing w:before="0" w:after="0"/>
        <w:jc w:val="left"/>
      </w:pPr>
      <w:r>
        <w:rPr>
          <w:rFonts w:ascii="Calibri" w:hAnsi="Calibri"/>
          <w:b w:val="false"/>
          <w:i w:val="false"/>
          <w:color w:val="000000"/>
          <w:sz w:val="22"/>
        </w:rPr>
        <w:t>Prórrogas: Actualmente no se están teniendo en cuenta, pero en el futuro se tendrán.</w:t>
      </w:r>
    </w:p>
    <w:p>
      <w:pPr>
        <w:numPr>
          <w:ilvl w:val="0"/>
          <w:numId w:val="107"/>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81" w:id="81"/>
      <w:r>
        <w:t>Indicador - Tasa de graduación a tiempo parcial</w:t>
      </w:r>
      <w:bookmarkEnd w:id="81"/>
    </w:p>
    <w:p>
      <w:pPr>
        <w:pStyle w:val="DiccionarioT4"/>
      </w:pPr>
      <w:r>
        <w:t>Descripción</w:t>
      </w:r>
    </w:p>
    <w:p>
      <w:pPr>
        <w:spacing w:before="269" w:after="269"/>
        <w:ind w:left="0"/>
        <w:jc w:val="left"/>
      </w:pPr>
      <w:r>
        <w:rPr>
          <w:rFonts w:ascii="Calibri" w:hAnsi="Calibri"/>
          <w:b w:val="false"/>
          <w:i w:val="false"/>
          <w:color w:val="000000"/>
          <w:sz w:val="22"/>
        </w:rPr>
        <w:t>Porcentaje de doctorandos de una cohorte de nuevo ingreso, con dedicación a tiempo parcial, que finalizan la titulación en el tiempo teórico previsto, 6 cursos</w:t>
      </w:r>
    </w:p>
    <w:p>
      <w:pPr>
        <w:pStyle w:val="DiccionarioT4"/>
      </w:pPr>
      <w:r>
        <w:t>Forma de cálculo</w:t>
      </w:r>
    </w:p>
    <w:p>
      <w:pPr>
        <w:numPr>
          <w:ilvl w:val="0"/>
          <w:numId w:val="108"/>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08"/>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108"/>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68">
        <w:r>
          <w:rPr>
            <w:rFonts w:ascii="Calibri" w:hAnsi="Calibri"/>
            <w:b w:val="false"/>
            <w:i w:val="false"/>
            <w:color w:val="0000ff"/>
            <w:sz w:val="22"/>
            <w:u w:val="single"/>
          </w:rPr>
          <w:t>Numerador de Tasa de graduación a tiempo parcial</w:t>
        </w:r>
      </w:hyperlink>
      <w:r>
        <w:rPr>
          <w:rFonts w:ascii="Calibri" w:hAnsi="Calibri"/>
          <w:b w:val="false"/>
          <w:i w:val="false"/>
          <w:color w:val="000000"/>
          <w:sz w:val="22"/>
        </w:rPr>
        <w:t>.</w:t>
      </w:r>
    </w:p>
    <w:p>
      <w:pPr>
        <w:numPr>
          <w:ilvl w:val="1"/>
          <w:numId w:val="108"/>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69">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parcial.</w:t>
      </w:r>
    </w:p>
    <w:p>
      <w:pPr>
        <w:numPr>
          <w:ilvl w:val="0"/>
          <w:numId w:val="108"/>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graduación a tiempo parcial</w:t>
      </w:r>
      <w:r>
        <w:rPr>
          <w:rFonts w:ascii="Calibri" w:hAnsi="Calibri"/>
          <w:b w:val="false"/>
          <w:i w:val="false"/>
          <w:color w:val="000000"/>
          <w:sz w:val="22"/>
        </w:rPr>
        <w:t>” cumple los siguientes criterios:</w:t>
      </w:r>
    </w:p>
    <w:p>
      <w:pPr>
        <w:numPr>
          <w:ilvl w:val="1"/>
          <w:numId w:val="109"/>
        </w:numPr>
        <w:spacing w:before="0" w:after="0"/>
        <w:jc w:val="left"/>
      </w:pPr>
      <w:r>
        <w:rPr>
          <w:rFonts w:ascii="Calibri" w:hAnsi="Calibri"/>
          <w:b w:val="false"/>
          <w:i w:val="false"/>
          <w:color w:val="000000"/>
          <w:sz w:val="22"/>
        </w:rPr>
        <w:t>Tipo de estudio = TCL (Tercer ciclo / Doctorado).</w:t>
      </w:r>
    </w:p>
    <w:p>
      <w:pPr>
        <w:numPr>
          <w:ilvl w:val="1"/>
          <w:numId w:val="109"/>
        </w:numPr>
        <w:spacing w:before="0" w:after="0"/>
        <w:jc w:val="left"/>
      </w:pPr>
      <w:r>
        <w:rPr>
          <w:rFonts w:ascii="Calibri" w:hAnsi="Calibri"/>
          <w:b w:val="false"/>
          <w:i w:val="false"/>
          <w:color w:val="000000"/>
          <w:sz w:val="22"/>
        </w:rPr>
        <w:t xml:space="preserve">Población de referencia = </w:t>
      </w:r>
      <w:hyperlink r:id="rId70">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parcial.</w:t>
      </w:r>
    </w:p>
    <w:p>
      <w:pPr>
        <w:numPr>
          <w:ilvl w:val="1"/>
          <w:numId w:val="109"/>
        </w:numPr>
        <w:spacing w:before="0" w:after="0"/>
        <w:jc w:val="left"/>
      </w:pPr>
      <w:r>
        <w:rPr>
          <w:rFonts w:ascii="Calibri" w:hAnsi="Calibri"/>
          <w:b w:val="false"/>
          <w:i w:val="false"/>
          <w:color w:val="000000"/>
          <w:sz w:val="22"/>
        </w:rPr>
        <w:t>Dedicación: La que aparece en la primera matrícula (Tiempo parcial).</w:t>
      </w:r>
    </w:p>
    <w:p>
      <w:pPr>
        <w:numPr>
          <w:ilvl w:val="1"/>
          <w:numId w:val="109"/>
        </w:numPr>
        <w:spacing w:before="0" w:after="0"/>
        <w:jc w:val="left"/>
      </w:pPr>
      <w:r>
        <w:rPr>
          <w:rFonts w:ascii="Calibri" w:hAnsi="Calibri"/>
          <w:b w:val="false"/>
          <w:i w:val="false"/>
          <w:color w:val="000000"/>
          <w:sz w:val="22"/>
        </w:rPr>
        <w:t>Prórrogas: Actualmente no se están teniendo en cuenta, pero en el futuro se tendrán.</w:t>
      </w:r>
    </w:p>
    <w:p>
      <w:pPr>
        <w:numPr>
          <w:ilvl w:val="0"/>
          <w:numId w:val="110"/>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82" w:id="82"/>
      <w:r>
        <w:t>Indicador - Tasa de idoneidad</w:t>
      </w:r>
      <w:bookmarkEnd w:id="82"/>
    </w:p>
    <w:p>
      <w:pPr>
        <w:pStyle w:val="DiccionarioT4"/>
      </w:pPr>
      <w:r>
        <w:t>Descripción</w:t>
      </w:r>
    </w:p>
    <w:p>
      <w:pPr>
        <w:spacing w:before="269" w:after="269"/>
        <w:ind w:left="0"/>
        <w:jc w:val="left"/>
      </w:pPr>
      <w:r>
        <w:rPr>
          <w:rFonts w:ascii="Calibri" w:hAnsi="Calibri"/>
          <w:b w:val="false"/>
          <w:i w:val="false"/>
          <w:color w:val="000000"/>
          <w:sz w:val="22"/>
        </w:rPr>
        <w:t>Número de tesis leídas de los doctorandos de nuevo ingreso de la cohorte de inicio que han tardado 3 cursos en tiempo completo o 5 cursos en tiempo parcial.</w:t>
      </w:r>
    </w:p>
    <w:p>
      <w:pPr>
        <w:pStyle w:val="DiccionarioT4"/>
      </w:pPr>
      <w:r>
        <w:t>Forma de cálculo</w:t>
      </w:r>
    </w:p>
    <w:p>
      <w:pPr>
        <w:numPr>
          <w:ilvl w:val="0"/>
          <w:numId w:val="11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1"/>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11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71">
        <w:r>
          <w:rPr>
            <w:rFonts w:ascii="Calibri" w:hAnsi="Calibri"/>
            <w:b w:val="false"/>
            <w:i w:val="false"/>
            <w:color w:val="0000ff"/>
            <w:sz w:val="22"/>
            <w:u w:val="single"/>
          </w:rPr>
          <w:t>Numerador de Tasa de idoneidad</w:t>
        </w:r>
      </w:hyperlink>
    </w:p>
    <w:p>
      <w:pPr>
        <w:numPr>
          <w:ilvl w:val="1"/>
          <w:numId w:val="11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72">
        <w:r>
          <w:rPr>
            <w:rFonts w:ascii="Calibri" w:hAnsi="Calibri"/>
            <w:b w:val="false"/>
            <w:i w:val="false"/>
            <w:color w:val="0000ff"/>
            <w:sz w:val="22"/>
            <w:u w:val="single"/>
          </w:rPr>
          <w:t>Estudiantes de nuevo ingreso en Doctorado en X.</w:t>
        </w:r>
      </w:hyperlink>
    </w:p>
    <w:p>
      <w:pPr>
        <w:numPr>
          <w:ilvl w:val="0"/>
          <w:numId w:val="11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idoneidad</w:t>
      </w:r>
      <w:r>
        <w:rPr>
          <w:rFonts w:ascii="Calibri" w:hAnsi="Calibri"/>
          <w:b w:val="false"/>
          <w:i w:val="false"/>
          <w:color w:val="000000"/>
          <w:sz w:val="22"/>
        </w:rPr>
        <w:t>” cumple los siguientes criterios:</w:t>
      </w:r>
    </w:p>
    <w:p>
      <w:pPr>
        <w:numPr>
          <w:ilvl w:val="1"/>
          <w:numId w:val="112"/>
        </w:numPr>
        <w:spacing w:before="0" w:after="0"/>
        <w:jc w:val="left"/>
      </w:pPr>
      <w:r>
        <w:rPr>
          <w:rFonts w:ascii="Calibri" w:hAnsi="Calibri"/>
          <w:b w:val="false"/>
          <w:i w:val="false"/>
          <w:color w:val="000000"/>
          <w:sz w:val="22"/>
        </w:rPr>
        <w:t>Tipo de estudio = TCL (Tercer ciclo / Doctorado).</w:t>
      </w:r>
    </w:p>
    <w:p>
      <w:pPr>
        <w:numPr>
          <w:ilvl w:val="1"/>
          <w:numId w:val="112"/>
        </w:numPr>
        <w:spacing w:before="0" w:after="0"/>
        <w:jc w:val="left"/>
      </w:pPr>
      <w:r>
        <w:rPr>
          <w:rFonts w:ascii="Calibri" w:hAnsi="Calibri"/>
          <w:b w:val="false"/>
          <w:i w:val="false"/>
          <w:color w:val="000000"/>
          <w:sz w:val="22"/>
        </w:rPr>
        <w:t xml:space="preserve">Población de referencia = </w:t>
      </w:r>
      <w:hyperlink r:id="rId73">
        <w:r>
          <w:rPr>
            <w:rFonts w:ascii="Calibri" w:hAnsi="Calibri"/>
            <w:b w:val="false"/>
            <w:i w:val="false"/>
            <w:color w:val="0000ff"/>
            <w:sz w:val="22"/>
            <w:u w:val="single"/>
          </w:rPr>
          <w:t>Estudiantes de nuevo ingreso en Doctorado en X.</w:t>
        </w:r>
      </w:hyperlink>
    </w:p>
    <w:p>
      <w:pPr>
        <w:numPr>
          <w:ilvl w:val="1"/>
          <w:numId w:val="112"/>
        </w:numPr>
        <w:spacing w:before="0" w:after="0"/>
        <w:jc w:val="left"/>
      </w:pPr>
      <w:r>
        <w:rPr>
          <w:rFonts w:ascii="Calibri" w:hAnsi="Calibri"/>
          <w:b w:val="false"/>
          <w:i w:val="false"/>
          <w:color w:val="000000"/>
          <w:sz w:val="22"/>
        </w:rPr>
        <w:t>Dedicación: La que aparece en la primera matrícula.</w:t>
      </w:r>
    </w:p>
    <w:p>
      <w:pPr>
        <w:numPr>
          <w:ilvl w:val="1"/>
          <w:numId w:val="112"/>
        </w:numPr>
        <w:spacing w:before="0" w:after="0"/>
        <w:jc w:val="left"/>
      </w:pPr>
      <w:r>
        <w:rPr>
          <w:rFonts w:ascii="Calibri" w:hAnsi="Calibri"/>
          <w:b w:val="false"/>
          <w:i w:val="false"/>
          <w:color w:val="000000"/>
          <w:sz w:val="22"/>
        </w:rPr>
        <w:t>Prórrogas: Actualmente no están teniendo en cuenta en los sistemas cuyo origen son UXXI, pero en el futuro se tendrán.</w:t>
      </w:r>
    </w:p>
    <w:p>
      <w:pPr>
        <w:numPr>
          <w:ilvl w:val="0"/>
          <w:numId w:val="11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83" w:id="83"/>
      <w:r>
        <w:t>Indicador - Tasa de idoneidad a tiempo completo</w:t>
      </w:r>
      <w:bookmarkEnd w:id="83"/>
    </w:p>
    <w:p>
      <w:pPr>
        <w:pStyle w:val="DiccionarioT4"/>
      </w:pPr>
      <w:r>
        <w:t>Descripción</w:t>
      </w:r>
    </w:p>
    <w:p>
      <w:pPr>
        <w:spacing w:before="269" w:after="269"/>
        <w:ind w:left="0"/>
        <w:jc w:val="left"/>
      </w:pPr>
      <w:r>
        <w:rPr>
          <w:rFonts w:ascii="Calibri" w:hAnsi="Calibri"/>
          <w:b w:val="false"/>
          <w:i w:val="false"/>
          <w:color w:val="000000"/>
          <w:sz w:val="22"/>
        </w:rPr>
        <w:t>Número de tesis leídas de los doctorandos de nuevo ingreso de la cohorte de inicio, con dediación a tiempo completo, que han tardado 3 cursos</w:t>
      </w:r>
    </w:p>
    <w:p>
      <w:pPr>
        <w:pStyle w:val="DiccionarioT4"/>
      </w:pPr>
      <w:r>
        <w:t>Forma de cálculo</w:t>
      </w:r>
    </w:p>
    <w:p>
      <w:pPr>
        <w:numPr>
          <w:ilvl w:val="0"/>
          <w:numId w:val="114"/>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4"/>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114"/>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74">
        <w:r>
          <w:rPr>
            <w:rFonts w:ascii="Calibri" w:hAnsi="Calibri"/>
            <w:b w:val="false"/>
            <w:i w:val="false"/>
            <w:color w:val="0000ff"/>
            <w:sz w:val="22"/>
            <w:u w:val="single"/>
          </w:rPr>
          <w:t>Numerador de Tasa de idoneidad a tiempo completo</w:t>
        </w:r>
      </w:hyperlink>
    </w:p>
    <w:p>
      <w:pPr>
        <w:numPr>
          <w:ilvl w:val="1"/>
          <w:numId w:val="114"/>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75">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completo.</w:t>
      </w:r>
    </w:p>
    <w:p>
      <w:pPr>
        <w:numPr>
          <w:ilvl w:val="0"/>
          <w:numId w:val="114"/>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idoneidad a tiempo completo</w:t>
      </w:r>
      <w:r>
        <w:rPr>
          <w:rFonts w:ascii="Calibri" w:hAnsi="Calibri"/>
          <w:b w:val="false"/>
          <w:i w:val="false"/>
          <w:color w:val="000000"/>
          <w:sz w:val="22"/>
        </w:rPr>
        <w:t>” cumple los siguientes criterios:</w:t>
      </w:r>
    </w:p>
    <w:p>
      <w:pPr>
        <w:numPr>
          <w:ilvl w:val="1"/>
          <w:numId w:val="115"/>
        </w:numPr>
        <w:spacing w:before="0" w:after="0"/>
        <w:jc w:val="left"/>
      </w:pPr>
      <w:r>
        <w:rPr>
          <w:rFonts w:ascii="Calibri" w:hAnsi="Calibri"/>
          <w:b w:val="false"/>
          <w:i w:val="false"/>
          <w:color w:val="000000"/>
          <w:sz w:val="22"/>
        </w:rPr>
        <w:t>Tipo de estudio = TCL (Tercer ciclo / Doctorado).</w:t>
      </w:r>
    </w:p>
    <w:p>
      <w:pPr>
        <w:numPr>
          <w:ilvl w:val="1"/>
          <w:numId w:val="115"/>
        </w:numPr>
        <w:spacing w:before="0" w:after="0"/>
        <w:jc w:val="left"/>
      </w:pPr>
      <w:r>
        <w:rPr>
          <w:rFonts w:ascii="Calibri" w:hAnsi="Calibri"/>
          <w:b w:val="false"/>
          <w:i w:val="false"/>
          <w:color w:val="000000"/>
          <w:sz w:val="22"/>
        </w:rPr>
        <w:t xml:space="preserve">Población de referencia = </w:t>
      </w:r>
      <w:hyperlink r:id="rId76">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completo.</w:t>
      </w:r>
    </w:p>
    <w:p>
      <w:pPr>
        <w:numPr>
          <w:ilvl w:val="1"/>
          <w:numId w:val="115"/>
        </w:numPr>
        <w:spacing w:before="0" w:after="0"/>
        <w:jc w:val="left"/>
      </w:pPr>
      <w:r>
        <w:rPr>
          <w:rFonts w:ascii="Calibri" w:hAnsi="Calibri"/>
          <w:b w:val="false"/>
          <w:i w:val="false"/>
          <w:color w:val="000000"/>
          <w:sz w:val="22"/>
        </w:rPr>
        <w:t>Dedicación: La que aparece en la primera matrícula (Tiempo completo).</w:t>
      </w:r>
    </w:p>
    <w:p>
      <w:pPr>
        <w:numPr>
          <w:ilvl w:val="1"/>
          <w:numId w:val="115"/>
        </w:numPr>
        <w:spacing w:before="0" w:after="0"/>
        <w:jc w:val="left"/>
      </w:pPr>
      <w:r>
        <w:rPr>
          <w:rFonts w:ascii="Calibri" w:hAnsi="Calibri"/>
          <w:b w:val="false"/>
          <w:i w:val="false"/>
          <w:color w:val="000000"/>
          <w:sz w:val="22"/>
        </w:rPr>
        <w:t>Prórrogas: Actualmente no están teniendo en cuenta en los sistemas cuyo origen son UXXI, pero en el futuro se tendrán.</w:t>
      </w:r>
    </w:p>
    <w:p>
      <w:pPr>
        <w:numPr>
          <w:ilvl w:val="0"/>
          <w:numId w:val="116"/>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p>
      <w:pPr>
        <w:pStyle w:val="DiccionarioT3"/>
      </w:pPr>
      <w:bookmarkStart w:name="_Toc91430484" w:id="84"/>
      <w:r>
        <w:t>Indicador - Tasa de idoneidad a tiempo parcial</w:t>
      </w:r>
      <w:bookmarkEnd w:id="84"/>
    </w:p>
    <w:p>
      <w:pPr>
        <w:pStyle w:val="DiccionarioT4"/>
      </w:pPr>
      <w:r>
        <w:t>Descripción</w:t>
      </w:r>
    </w:p>
    <w:p>
      <w:pPr>
        <w:spacing w:before="269" w:after="269"/>
        <w:ind w:left="0"/>
        <w:jc w:val="left"/>
      </w:pPr>
      <w:r>
        <w:rPr>
          <w:rFonts w:ascii="Calibri" w:hAnsi="Calibri"/>
          <w:b w:val="false"/>
          <w:i w:val="false"/>
          <w:color w:val="000000"/>
          <w:sz w:val="22"/>
        </w:rPr>
        <w:t>Número de tesis leídas de los doctorandos de nuevo ingreso de la cohorte de inicio, con dediación a tiempo parcial, que han tardado 5 cursos</w:t>
      </w:r>
    </w:p>
    <w:p>
      <w:pPr>
        <w:pStyle w:val="DiccionarioT4"/>
      </w:pPr>
      <w:r>
        <w:t>Forma de cálculo</w:t>
      </w:r>
    </w:p>
    <w:p>
      <w:pPr>
        <w:numPr>
          <w:ilvl w:val="0"/>
          <w:numId w:val="117"/>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17"/>
        </w:numPr>
        <w:spacing w:before="0" w:after="0"/>
        <w:jc w:val="left"/>
      </w:pPr>
      <w:r>
        <w:rPr>
          <w:rFonts w:ascii="Calibri" w:hAnsi="Calibri"/>
          <w:b/>
          <w:i w:val="false"/>
          <w:color w:val="000000"/>
          <w:sz w:val="22"/>
        </w:rPr>
        <w:t>Fórmula de cálculo:</w:t>
      </w:r>
      <w:r>
        <w:rPr>
          <w:rFonts w:ascii="Calibri" w:hAnsi="Calibri"/>
          <w:b w:val="false"/>
          <w:i w:val="false"/>
          <w:color w:val="000000"/>
          <w:sz w:val="22"/>
        </w:rPr>
        <w:t> </w:t>
      </w:r>
    </w:p>
    <w:p>
      <w:pPr>
        <w:numPr>
          <w:ilvl w:val="1"/>
          <w:numId w:val="117"/>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w:t>
      </w:r>
      <w:hyperlink r:id="rId77">
        <w:r>
          <w:rPr>
            <w:rFonts w:ascii="Calibri" w:hAnsi="Calibri"/>
            <w:b w:val="false"/>
            <w:i w:val="false"/>
            <w:color w:val="0000ff"/>
            <w:sz w:val="22"/>
            <w:u w:val="single"/>
          </w:rPr>
          <w:t>Numerador de Tasa de idoneidad a tiempo parcial</w:t>
        </w:r>
      </w:hyperlink>
    </w:p>
    <w:p>
      <w:pPr>
        <w:numPr>
          <w:ilvl w:val="1"/>
          <w:numId w:val="117"/>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w:t>
      </w:r>
      <w:hyperlink r:id="rId78">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parcial.</w:t>
      </w:r>
    </w:p>
    <w:p>
      <w:pPr>
        <w:numPr>
          <w:ilvl w:val="0"/>
          <w:numId w:val="117"/>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Tasa de idoneidad a tiempo parcial</w:t>
      </w:r>
      <w:r>
        <w:rPr>
          <w:rFonts w:ascii="Calibri" w:hAnsi="Calibri"/>
          <w:b w:val="false"/>
          <w:i w:val="false"/>
          <w:color w:val="000000"/>
          <w:sz w:val="22"/>
        </w:rPr>
        <w:t>” cumple los siguientes criterios:</w:t>
      </w:r>
    </w:p>
    <w:p>
      <w:pPr>
        <w:numPr>
          <w:ilvl w:val="1"/>
          <w:numId w:val="118"/>
        </w:numPr>
        <w:spacing w:before="0" w:after="0"/>
        <w:jc w:val="left"/>
      </w:pPr>
      <w:r>
        <w:rPr>
          <w:rFonts w:ascii="Calibri" w:hAnsi="Calibri"/>
          <w:b w:val="false"/>
          <w:i w:val="false"/>
          <w:color w:val="000000"/>
          <w:sz w:val="22"/>
        </w:rPr>
        <w:t>Tipo de estudio = TCL (Tercer ciclo / Doctorado).</w:t>
      </w:r>
    </w:p>
    <w:p>
      <w:pPr>
        <w:numPr>
          <w:ilvl w:val="1"/>
          <w:numId w:val="118"/>
        </w:numPr>
        <w:spacing w:before="0" w:after="0"/>
        <w:jc w:val="left"/>
      </w:pPr>
      <w:r>
        <w:rPr>
          <w:rFonts w:ascii="Calibri" w:hAnsi="Calibri"/>
          <w:b w:val="false"/>
          <w:i w:val="false"/>
          <w:color w:val="000000"/>
          <w:sz w:val="22"/>
        </w:rPr>
        <w:t xml:space="preserve">Población de referencia = </w:t>
      </w:r>
      <w:hyperlink r:id="rId79">
        <w:r>
          <w:rPr>
            <w:rFonts w:ascii="Calibri" w:hAnsi="Calibri"/>
            <w:b w:val="false"/>
            <w:i w:val="false"/>
            <w:color w:val="0000ff"/>
            <w:sz w:val="22"/>
            <w:u w:val="single"/>
          </w:rPr>
          <w:t>Estudiantes de nuevo ingreso en Doctorado en X</w:t>
        </w:r>
      </w:hyperlink>
      <w:r>
        <w:rPr>
          <w:rFonts w:ascii="Calibri" w:hAnsi="Calibri"/>
          <w:b w:val="false"/>
          <w:i w:val="false"/>
          <w:color w:val="000000"/>
          <w:sz w:val="22"/>
        </w:rPr>
        <w:t>, con dedicación a tiempo parcial.</w:t>
      </w:r>
    </w:p>
    <w:p>
      <w:pPr>
        <w:numPr>
          <w:ilvl w:val="1"/>
          <w:numId w:val="118"/>
        </w:numPr>
        <w:spacing w:before="0" w:after="0"/>
        <w:jc w:val="left"/>
      </w:pPr>
      <w:r>
        <w:rPr>
          <w:rFonts w:ascii="Calibri" w:hAnsi="Calibri"/>
          <w:b w:val="false"/>
          <w:i w:val="false"/>
          <w:color w:val="000000"/>
          <w:sz w:val="22"/>
        </w:rPr>
        <w:t>Dedicación: La que aparece en la primera matrícula (Tiempo parcial).</w:t>
      </w:r>
    </w:p>
    <w:p>
      <w:pPr>
        <w:numPr>
          <w:ilvl w:val="1"/>
          <w:numId w:val="118"/>
        </w:numPr>
        <w:spacing w:before="0" w:after="0"/>
        <w:jc w:val="left"/>
      </w:pPr>
      <w:r>
        <w:rPr>
          <w:rFonts w:ascii="Calibri" w:hAnsi="Calibri"/>
          <w:b w:val="false"/>
          <w:i w:val="false"/>
          <w:color w:val="000000"/>
          <w:sz w:val="22"/>
        </w:rPr>
        <w:t>Prórrogas: Actualmente no están teniendo en cuenta en los sistemas cuyo origen son UXXI, pero en el futuro se tendrán.</w:t>
      </w:r>
    </w:p>
    <w:p>
      <w:pPr>
        <w:numPr>
          <w:ilvl w:val="0"/>
          <w:numId w:val="119"/>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10/08/2026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abstractNum w:abstractNumId="2">
    <w:multiLevelType w:val="multilevel"/>
    <w:lvl w:ilvl="0">
      <w:start w:val="1"/>
      <w:numFmt w:val="bullet"/>
      <w:lvlText w:val=""/>
      <w:lvlJc w:val="left"/>
      <w:pPr>
        <w:ind w:left="960" w:hanging="360"/>
      </w:pPr>
      <w:rPr>
        <w:rFonts w:hint="default" w:ascii="Symbol" w:hAnsi="Symbol"/>
      </w:rPr>
    </w:lvl>
  </w:abstractNum>
  <w:abstractNum w:abstractNumId="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4">
    <w:multiLevelType w:val="multilevel"/>
    <w:lvl w:ilvl="0">
      <w:start w:val="1"/>
      <w:numFmt w:val="bullet"/>
      <w:lvlText w:val=""/>
      <w:lvlJc w:val="left"/>
      <w:pPr>
        <w:ind w:left="960" w:hanging="360"/>
      </w:pPr>
      <w:rPr>
        <w:rFonts w:hint="default" w:ascii="Symbol" w:hAnsi="Symbol"/>
      </w:rPr>
    </w:lvl>
  </w:abstractNum>
  <w:abstractNum w:abstractNumId="5">
    <w:multiLevelType w:val="multilevel"/>
    <w:lvl w:ilvl="0">
      <w:start w:val="1"/>
      <w:numFmt w:val="bullet"/>
      <w:lvlText w:val=""/>
      <w:lvlJc w:val="left"/>
      <w:pPr>
        <w:ind w:left="960" w:hanging="360"/>
      </w:pPr>
      <w:rPr>
        <w:rFonts w:hint="default" w:ascii="Symbol" w:hAnsi="Symbol"/>
      </w:rPr>
    </w:lvl>
  </w:abstractNum>
  <w:abstractNum w:abstractNumId="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
    <w:multiLevelType w:val="multilevel"/>
    <w:lvl w:ilvl="0">
      <w:start w:val="1"/>
      <w:numFmt w:val="bullet"/>
      <w:lvlText w:val=""/>
      <w:lvlJc w:val="left"/>
      <w:pPr>
        <w:ind w:left="960" w:hanging="360"/>
      </w:pPr>
      <w:rPr>
        <w:rFonts w:hint="default" w:ascii="Symbol" w:hAnsi="Symbol"/>
      </w:rPr>
    </w:lvl>
  </w:abstractNum>
  <w:abstractNum w:abstractNumId="9">
    <w:multiLevelType w:val="multilevel"/>
    <w:lvl w:ilvl="0">
      <w:start w:val="1"/>
      <w:numFmt w:val="bullet"/>
      <w:lvlText w:val=""/>
      <w:lvlJc w:val="left"/>
      <w:pPr>
        <w:ind w:left="960" w:hanging="360"/>
      </w:pPr>
      <w:rPr>
        <w:rFonts w:hint="default" w:ascii="Symbol" w:hAnsi="Symbol"/>
      </w:rPr>
    </w:lvl>
  </w:abstractNum>
  <w:abstractNum w:abstractNumId="10">
    <w:multiLevelType w:val="multilevel"/>
    <w:lvl w:ilvl="0">
      <w:start w:val="1"/>
      <w:numFmt w:val="bullet"/>
      <w:lvlText w:val=""/>
      <w:lvlJc w:val="left"/>
      <w:pPr>
        <w:ind w:left="960" w:hanging="360"/>
      </w:pPr>
      <w:rPr>
        <w:rFonts w:hint="default" w:ascii="Symbol" w:hAnsi="Symbol"/>
      </w:rPr>
    </w:lvl>
  </w:abstractNum>
  <w:abstractNum w:abstractNumId="11">
    <w:multiLevelType w:val="multilevel"/>
    <w:lvl w:ilvl="0">
      <w:start w:val="1"/>
      <w:numFmt w:val="bullet"/>
      <w:lvlText w:val=""/>
      <w:lvlJc w:val="left"/>
      <w:pPr>
        <w:ind w:left="960" w:hanging="360"/>
      </w:pPr>
      <w:rPr>
        <w:rFonts w:hint="default" w:ascii="Symbol" w:hAnsi="Symbol"/>
      </w:rPr>
    </w:lvl>
  </w:abstractNum>
  <w:abstractNum w:abstractNumId="12">
    <w:multiLevelType w:val="multilevel"/>
    <w:lvl w:ilvl="0">
      <w:start w:val="1"/>
      <w:numFmt w:val="bullet"/>
      <w:lvlText w:val=""/>
      <w:lvlJc w:val="left"/>
      <w:pPr>
        <w:ind w:left="960" w:hanging="360"/>
      </w:pPr>
      <w:rPr>
        <w:rFonts w:hint="default" w:ascii="Symbol" w:hAnsi="Symbol"/>
      </w:rPr>
    </w:lvl>
  </w:abstractNum>
  <w:abstractNum w:abstractNumId="13">
    <w:multiLevelType w:val="multilevel"/>
    <w:lvl w:ilvl="0">
      <w:start w:val="1"/>
      <w:numFmt w:val="bullet"/>
      <w:lvlText w:val=""/>
      <w:lvlJc w:val="left"/>
      <w:pPr>
        <w:ind w:left="960" w:hanging="360"/>
      </w:pPr>
      <w:rPr>
        <w:rFonts w:hint="default" w:ascii="Symbol" w:hAnsi="Symbol"/>
      </w:rPr>
    </w:lvl>
  </w:abstractNum>
  <w:abstractNum w:abstractNumId="14">
    <w:multiLevelType w:val="multilevel"/>
    <w:lvl w:ilvl="0">
      <w:start w:val="1"/>
      <w:numFmt w:val="bullet"/>
      <w:lvlText w:val=""/>
      <w:lvlJc w:val="left"/>
      <w:pPr>
        <w:ind w:left="960" w:hanging="360"/>
      </w:pPr>
      <w:rPr>
        <w:rFonts w:hint="default" w:ascii="Symbol" w:hAnsi="Symbol"/>
      </w:rPr>
    </w:lvl>
  </w:abstractNum>
  <w:abstractNum w:abstractNumId="15">
    <w:multiLevelType w:val="multilevel"/>
    <w:lvl w:ilvl="0">
      <w:start w:val="1"/>
      <w:numFmt w:val="decimal"/>
      <w:lvlText w:val="%1."/>
      <w:lvlJc w:val="left"/>
      <w:pPr>
        <w:ind w:left="960" w:hanging="360"/>
      </w:pPr>
    </w:lvl>
  </w:abstractNum>
  <w:abstractNum w:abstractNumId="16">
    <w:multiLevelType w:val="multilevel"/>
    <w:lvl w:ilvl="0">
      <w:start w:val="54"/>
      <w:numFmt w:val="decimal"/>
      <w:lvlText w:val="%1."/>
      <w:lvlJc w:val="left"/>
      <w:pPr>
        <w:ind w:left="960" w:hanging="360"/>
      </w:pPr>
    </w:lvl>
  </w:abstractNum>
  <w:abstractNum w:abstractNumId="17">
    <w:multiLevelType w:val="multilevel"/>
    <w:lvl w:ilvl="0">
      <w:start w:val="1"/>
      <w:numFmt w:val="bullet"/>
      <w:lvlText w:val=""/>
      <w:lvlJc w:val="left"/>
      <w:pPr>
        <w:ind w:left="960" w:hanging="360"/>
      </w:pPr>
      <w:rPr>
        <w:rFonts w:hint="default" w:ascii="Symbol" w:hAnsi="Symbol"/>
      </w:rPr>
    </w:lvl>
  </w:abstractNum>
  <w:abstractNum w:abstractNumId="18">
    <w:multiLevelType w:val="multilevel"/>
    <w:lvl w:ilvl="0">
      <w:start w:val="1"/>
      <w:numFmt w:val="decimal"/>
      <w:lvlText w:val="%1."/>
      <w:lvlJc w:val="left"/>
      <w:pPr>
        <w:ind w:left="960" w:hanging="360"/>
      </w:pPr>
    </w:lvl>
  </w:abstractNum>
  <w:abstractNum w:abstractNumId="19">
    <w:multiLevelType w:val="multilevel"/>
    <w:lvl w:ilvl="0">
      <w:start w:val="55"/>
      <w:numFmt w:val="decimal"/>
      <w:lvlText w:val="%1."/>
      <w:lvlJc w:val="left"/>
      <w:pPr>
        <w:ind w:left="960" w:hanging="360"/>
      </w:pPr>
    </w:lvl>
  </w:abstractNum>
  <w:abstractNum w:abstractNumId="20">
    <w:multiLevelType w:val="multilevel"/>
    <w:lvl w:ilvl="0">
      <w:start w:val="1"/>
      <w:numFmt w:val="bullet"/>
      <w:lvlText w:val=""/>
      <w:lvlJc w:val="left"/>
      <w:pPr>
        <w:ind w:left="960" w:hanging="360"/>
      </w:pPr>
      <w:rPr>
        <w:rFonts w:hint="default" w:ascii="Symbol" w:hAnsi="Symbol"/>
      </w:rPr>
    </w:lvl>
  </w:abstractNum>
  <w:abstractNum w:abstractNumId="21">
    <w:multiLevelType w:val="multilevel"/>
    <w:lvl w:ilvl="0">
      <w:start w:val="1"/>
      <w:numFmt w:val="bullet"/>
      <w:lvlText w:val=""/>
      <w:lvlJc w:val="left"/>
      <w:pPr>
        <w:ind w:left="960" w:hanging="360"/>
      </w:pPr>
      <w:rPr>
        <w:rFonts w:hint="default" w:ascii="Symbol" w:hAnsi="Symbol"/>
      </w:rPr>
    </w:lvl>
  </w:abstractNum>
  <w:abstractNum w:abstractNumId="22">
    <w:multiLevelType w:val="multilevel"/>
    <w:lvl w:ilvl="0">
      <w:start w:val="1"/>
      <w:numFmt w:val="bullet"/>
      <w:lvlText w:val=""/>
      <w:lvlJc w:val="left"/>
      <w:pPr>
        <w:ind w:left="960" w:hanging="360"/>
      </w:pPr>
      <w:rPr>
        <w:rFonts w:hint="default" w:ascii="Symbol" w:hAnsi="Symbol"/>
      </w:rPr>
    </w:lvl>
  </w:abstractNum>
  <w:abstractNum w:abstractNumId="23">
    <w:multiLevelType w:val="multilevel"/>
    <w:lvl w:ilvl="0">
      <w:start w:val="1"/>
      <w:numFmt w:val="bullet"/>
      <w:lvlText w:val=""/>
      <w:lvlJc w:val="left"/>
      <w:pPr>
        <w:ind w:left="960" w:hanging="360"/>
      </w:pPr>
      <w:rPr>
        <w:rFonts w:hint="default" w:ascii="Symbol" w:hAnsi="Symbol"/>
      </w:rPr>
    </w:lvl>
  </w:abstractNum>
  <w:abstractNum w:abstractNumId="2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5">
    <w:multiLevelType w:val="multilevel"/>
    <w:lvl w:ilvl="0">
      <w:start w:val="1"/>
      <w:numFmt w:val="bullet"/>
      <w:lvlText w:val=""/>
      <w:lvlJc w:val="left"/>
      <w:pPr>
        <w:ind w:left="960" w:hanging="360"/>
      </w:pPr>
      <w:rPr>
        <w:rFonts w:hint="default" w:ascii="Symbol" w:hAnsi="Symbol"/>
      </w:rPr>
    </w:lvl>
  </w:abstractNum>
  <w:abstractNum w:abstractNumId="2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7">
    <w:multiLevelType w:val="multilevel"/>
    <w:lvl w:ilvl="0">
      <w:start w:val="1"/>
      <w:numFmt w:val="bullet"/>
      <w:lvlText w:val=""/>
      <w:lvlJc w:val="left"/>
      <w:pPr>
        <w:ind w:left="960" w:hanging="360"/>
      </w:pPr>
      <w:rPr>
        <w:rFonts w:hint="default" w:ascii="Symbol" w:hAnsi="Symbol"/>
      </w:rPr>
    </w:lvl>
  </w:abstractNum>
  <w:abstractNum w:abstractNumId="2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9">
    <w:multiLevelType w:val="multilevel"/>
    <w:lvl w:ilvl="0">
      <w:start w:val="1"/>
      <w:numFmt w:val="bullet"/>
      <w:lvlText w:val=""/>
      <w:lvlJc w:val="left"/>
      <w:pPr>
        <w:ind w:left="960" w:hanging="360"/>
      </w:pPr>
      <w:rPr>
        <w:rFonts w:hint="default" w:ascii="Symbol" w:hAnsi="Symbol"/>
      </w:rPr>
    </w:lvl>
  </w:abstractNum>
  <w:abstractNum w:abstractNumId="30">
    <w:multiLevelType w:val="multilevel"/>
    <w:lvl w:ilvl="0">
      <w:start w:val="1"/>
      <w:numFmt w:val="bullet"/>
      <w:lvlText w:val=""/>
      <w:lvlJc w:val="left"/>
      <w:pPr>
        <w:ind w:left="960" w:hanging="360"/>
      </w:pPr>
      <w:rPr>
        <w:rFonts w:hint="default" w:ascii="Symbol" w:hAnsi="Symbol"/>
      </w:rPr>
    </w:lvl>
  </w:abstractNum>
  <w:abstractNum w:abstractNumId="3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32">
    <w:multiLevelType w:val="multilevel"/>
    <w:lvl w:ilvl="0">
      <w:start w:val="1"/>
      <w:numFmt w:val="bullet"/>
      <w:lvlText w:val=""/>
      <w:lvlJc w:val="left"/>
      <w:pPr>
        <w:ind w:left="960" w:hanging="360"/>
      </w:pPr>
      <w:rPr>
        <w:rFonts w:hint="default" w:ascii="Symbol" w:hAnsi="Symbol"/>
      </w:rPr>
    </w:lvl>
  </w:abstractNum>
  <w:abstractNum w:abstractNumId="3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34">
    <w:multiLevelType w:val="multilevel"/>
    <w:lvl w:ilvl="0">
      <w:start w:val="1"/>
      <w:numFmt w:val="bullet"/>
      <w:lvlText w:val=""/>
      <w:lvlJc w:val="left"/>
      <w:pPr>
        <w:ind w:left="960" w:hanging="360"/>
      </w:pPr>
      <w:rPr>
        <w:rFonts w:hint="default" w:ascii="Symbol" w:hAnsi="Symbol"/>
      </w:rPr>
    </w:lvl>
  </w:abstractNum>
  <w:abstractNum w:abstractNumId="35">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36">
    <w:multiLevelType w:val="multilevel"/>
    <w:lvl w:ilvl="0">
      <w:start w:val="1"/>
      <w:numFmt w:val="bullet"/>
      <w:lvlText w:val=""/>
      <w:lvlJc w:val="left"/>
      <w:pPr>
        <w:ind w:left="960" w:hanging="360"/>
      </w:pPr>
      <w:rPr>
        <w:rFonts w:hint="default" w:ascii="Symbol" w:hAnsi="Symbol"/>
      </w:rPr>
    </w:lvl>
  </w:abstractNum>
  <w:abstractNum w:abstractNumId="3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3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39">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4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41">
    <w:multiLevelType w:val="multilevel"/>
    <w:lvl w:ilvl="0">
      <w:start w:val="1"/>
      <w:numFmt w:val="bullet"/>
      <w:lvlText w:val=""/>
      <w:lvlJc w:val="left"/>
      <w:pPr>
        <w:ind w:left="960" w:hanging="360"/>
      </w:pPr>
      <w:rPr>
        <w:rFonts w:hint="default" w:ascii="Symbol" w:hAnsi="Symbol"/>
      </w:rPr>
    </w:lvl>
  </w:abstractNum>
  <w:abstractNum w:abstractNumId="4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43">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44">
    <w:multiLevelType w:val="multilevel"/>
    <w:lvl w:ilvl="0">
      <w:start w:val="1"/>
      <w:numFmt w:val="bullet"/>
      <w:lvlText w:val=""/>
      <w:lvlJc w:val="left"/>
      <w:pPr>
        <w:ind w:left="960" w:hanging="360"/>
      </w:pPr>
      <w:rPr>
        <w:rFonts w:hint="default" w:ascii="Symbol" w:hAnsi="Symbol"/>
      </w:rPr>
    </w:lvl>
  </w:abstractNum>
  <w:abstractNum w:abstractNumId="45">
    <w:multiLevelType w:val="multilevel"/>
    <w:lvl w:ilvl="0">
      <w:start w:val="1"/>
      <w:numFmt w:val="bullet"/>
      <w:lvlText w:val=""/>
      <w:lvlJc w:val="left"/>
      <w:pPr>
        <w:ind w:left="960" w:hanging="360"/>
      </w:pPr>
      <w:rPr>
        <w:rFonts w:hint="default" w:ascii="Symbol" w:hAnsi="Symbol"/>
      </w:rPr>
    </w:lvl>
  </w:abstractNum>
  <w:abstractNum w:abstractNumId="4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47">
    <w:multiLevelType w:val="multilevel"/>
    <w:lvl w:ilvl="0">
      <w:start w:val="1"/>
      <w:numFmt w:val="bullet"/>
      <w:lvlText w:val=""/>
      <w:lvlJc w:val="left"/>
      <w:pPr>
        <w:ind w:left="960" w:hanging="360"/>
      </w:pPr>
      <w:rPr>
        <w:rFonts w:hint="default" w:ascii="Symbol" w:hAnsi="Symbol"/>
      </w:rPr>
    </w:lvl>
  </w:abstractNum>
  <w:abstractNum w:abstractNumId="48">
    <w:multiLevelType w:val="multilevel"/>
    <w:lvl w:ilvl="0">
      <w:start w:val="1"/>
      <w:numFmt w:val="bullet"/>
      <w:lvlText w:val=""/>
      <w:lvlJc w:val="left"/>
      <w:pPr>
        <w:ind w:left="960" w:hanging="360"/>
      </w:pPr>
      <w:rPr>
        <w:rFonts w:hint="default" w:ascii="Symbol" w:hAnsi="Symbol"/>
      </w:rPr>
    </w:lvl>
  </w:abstractNum>
  <w:abstractNum w:abstractNumId="49">
    <w:multiLevelType w:val="multilevel"/>
    <w:lvl w:ilvl="0">
      <w:start w:val="1"/>
      <w:numFmt w:val="bullet"/>
      <w:lvlText w:val=""/>
      <w:lvlJc w:val="left"/>
      <w:pPr>
        <w:ind w:left="960" w:hanging="360"/>
      </w:pPr>
      <w:rPr>
        <w:rFonts w:hint="default" w:ascii="Symbol" w:hAnsi="Symbol"/>
      </w:rPr>
    </w:lvl>
  </w:abstractNum>
  <w:abstractNum w:abstractNumId="5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1">
    <w:multiLevelType w:val="multilevel"/>
    <w:lvl w:ilvl="0">
      <w:start w:val="1"/>
      <w:numFmt w:val="bullet"/>
      <w:lvlText w:val=""/>
      <w:lvlJc w:val="left"/>
      <w:pPr>
        <w:ind w:left="960" w:hanging="360"/>
      </w:pPr>
      <w:rPr>
        <w:rFonts w:hint="default" w:ascii="Symbol" w:hAnsi="Symbol"/>
      </w:rPr>
    </w:lvl>
  </w:abstractNum>
  <w:abstractNum w:abstractNumId="52">
    <w:multiLevelType w:val="multilevel"/>
    <w:lvl w:ilvl="0">
      <w:start w:val="1"/>
      <w:numFmt w:val="bullet"/>
      <w:lvlText w:val=""/>
      <w:lvlJc w:val="left"/>
      <w:pPr>
        <w:ind w:left="960" w:hanging="360"/>
      </w:pPr>
      <w:rPr>
        <w:rFonts w:hint="default" w:ascii="Symbol" w:hAnsi="Symbol"/>
      </w:rPr>
    </w:lvl>
  </w:abstractNum>
  <w:abstractNum w:abstractNumId="53">
    <w:multiLevelType w:val="multilevel"/>
    <w:lvl w:ilvl="0">
      <w:start w:val="1"/>
      <w:numFmt w:val="bullet"/>
      <w:lvlText w:val=""/>
      <w:lvlJc w:val="left"/>
      <w:pPr>
        <w:ind w:left="960" w:hanging="360"/>
      </w:pPr>
      <w:rPr>
        <w:rFonts w:hint="default" w:ascii="Symbol" w:hAnsi="Symbol"/>
      </w:rPr>
    </w:lvl>
  </w:abstractNum>
  <w:abstractNum w:abstractNumId="54">
    <w:multiLevelType w:val="multilevel"/>
    <w:lvl w:ilvl="0">
      <w:start w:val="1"/>
      <w:numFmt w:val="bullet"/>
      <w:lvlText w:val=""/>
      <w:lvlJc w:val="left"/>
      <w:pPr>
        <w:ind w:left="960" w:hanging="360"/>
      </w:pPr>
      <w:rPr>
        <w:rFonts w:hint="default" w:ascii="Symbol" w:hAnsi="Symbol"/>
      </w:rPr>
    </w:lvl>
  </w:abstractNum>
  <w:abstractNum w:abstractNumId="55">
    <w:multiLevelType w:val="multilevel"/>
    <w:lvl w:ilvl="0">
      <w:start w:val="1"/>
      <w:numFmt w:val="bullet"/>
      <w:lvlText w:val=""/>
      <w:lvlJc w:val="left"/>
      <w:pPr>
        <w:ind w:left="960" w:hanging="360"/>
      </w:pPr>
      <w:rPr>
        <w:rFonts w:hint="default" w:ascii="Symbol" w:hAnsi="Symbol"/>
      </w:rPr>
    </w:lvl>
  </w:abstractNum>
  <w:abstractNum w:abstractNumId="56">
    <w:multiLevelType w:val="multilevel"/>
    <w:lvl w:ilvl="0">
      <w:start w:val="1"/>
      <w:numFmt w:val="bullet"/>
      <w:lvlText w:val=""/>
      <w:lvlJc w:val="left"/>
      <w:pPr>
        <w:ind w:left="960" w:hanging="360"/>
      </w:pPr>
      <w:rPr>
        <w:rFonts w:hint="default" w:ascii="Symbol" w:hAnsi="Symbol"/>
      </w:rPr>
    </w:lvl>
  </w:abstractNum>
  <w:abstractNum w:abstractNumId="57">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5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59">
    <w:multiLevelType w:val="multilevel"/>
    <w:lvl w:ilvl="0">
      <w:start w:val="1"/>
      <w:numFmt w:val="bullet"/>
      <w:lvlText w:val=""/>
      <w:lvlJc w:val="left"/>
      <w:pPr>
        <w:ind w:left="960" w:hanging="360"/>
      </w:pPr>
      <w:rPr>
        <w:rFonts w:hint="default" w:ascii="Symbol" w:hAnsi="Symbol"/>
      </w:rPr>
    </w:lvl>
  </w:abstractNum>
  <w:abstractNum w:abstractNumId="6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61">
    <w:multiLevelType w:val="multilevel"/>
    <w:lvl w:ilvl="0">
      <w:start w:val="1"/>
      <w:numFmt w:val="bullet"/>
      <w:lvlText w:val=""/>
      <w:lvlJc w:val="left"/>
      <w:pPr>
        <w:ind w:left="960" w:hanging="360"/>
      </w:pPr>
      <w:rPr>
        <w:rFonts w:hint="default" w:ascii="Symbol" w:hAnsi="Symbol"/>
      </w:rPr>
    </w:lvl>
  </w:abstractNum>
  <w:abstractNum w:abstractNumId="6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63">
    <w:multiLevelType w:val="multilevel"/>
    <w:lvl w:ilvl="0">
      <w:start w:val="1"/>
      <w:numFmt w:val="bullet"/>
      <w:lvlText w:val=""/>
      <w:lvlJc w:val="left"/>
      <w:pPr>
        <w:ind w:left="960" w:hanging="360"/>
      </w:pPr>
      <w:rPr>
        <w:rFonts w:hint="default" w:ascii="Symbol" w:hAnsi="Symbol"/>
      </w:rPr>
    </w:lvl>
  </w:abstractNum>
  <w:abstractNum w:abstractNumId="6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abstractNum w:abstractNumId="65">
    <w:multiLevelType w:val="multilevel"/>
    <w:lvl w:ilvl="0">
      <w:start w:val="1"/>
      <w:numFmt w:val="bullet"/>
      <w:lvlText w:val=""/>
      <w:lvlJc w:val="left"/>
      <w:pPr>
        <w:ind w:left="960" w:hanging="360"/>
      </w:pPr>
      <w:rPr>
        <w:rFonts w:hint="default" w:ascii="Symbol" w:hAnsi="Symbol"/>
      </w:rPr>
    </w:lvl>
  </w:abstractNum>
  <w:abstractNum w:abstractNumId="6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7">
    <w:multiLevelType w:val="multilevel"/>
    <w:lvl w:ilvl="0">
      <w:start w:val="1"/>
      <w:numFmt w:val="bullet"/>
      <w:lvlText w:val=""/>
      <w:lvlJc w:val="left"/>
      <w:pPr>
        <w:ind w:left="960" w:hanging="360"/>
      </w:pPr>
      <w:rPr>
        <w:rFonts w:hint="default" w:ascii="Symbol" w:hAnsi="Symbol"/>
      </w:rPr>
    </w:lvl>
  </w:abstractNum>
  <w:abstractNum w:abstractNumId="6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69">
    <w:multiLevelType w:val="multilevel"/>
    <w:lvl w:ilvl="0">
      <w:start w:val="1"/>
      <w:numFmt w:val="bullet"/>
      <w:lvlText w:val=""/>
      <w:lvlJc w:val="left"/>
      <w:pPr>
        <w:ind w:left="960" w:hanging="360"/>
      </w:pPr>
      <w:rPr>
        <w:rFonts w:hint="default" w:ascii="Symbol" w:hAnsi="Symbol"/>
      </w:rPr>
    </w:lvl>
  </w:abstractNum>
  <w:abstractNum w:abstractNumId="7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1">
    <w:multiLevelType w:val="multilevel"/>
    <w:lvl w:ilvl="0">
      <w:start w:val="1"/>
      <w:numFmt w:val="bullet"/>
      <w:lvlText w:val=""/>
      <w:lvlJc w:val="left"/>
      <w:pPr>
        <w:ind w:left="960" w:hanging="360"/>
      </w:pPr>
      <w:rPr>
        <w:rFonts w:hint="default" w:ascii="Symbol" w:hAnsi="Symbol"/>
      </w:rPr>
    </w:lvl>
  </w:abstractNum>
  <w:abstractNum w:abstractNumId="7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3">
    <w:multiLevelType w:val="multilevel"/>
    <w:lvl w:ilvl="0">
      <w:start w:val="1"/>
      <w:numFmt w:val="bullet"/>
      <w:lvlText w:val=""/>
      <w:lvlJc w:val="left"/>
      <w:pPr>
        <w:ind w:left="960" w:hanging="360"/>
      </w:pPr>
      <w:rPr>
        <w:rFonts w:hint="default" w:ascii="Symbol" w:hAnsi="Symbol"/>
      </w:rPr>
    </w:lvl>
  </w:abstractNum>
  <w:abstractNum w:abstractNumId="7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5">
    <w:multiLevelType w:val="multilevel"/>
    <w:lvl w:ilvl="0">
      <w:start w:val="1"/>
      <w:numFmt w:val="bullet"/>
      <w:lvlText w:val=""/>
      <w:lvlJc w:val="left"/>
      <w:pPr>
        <w:ind w:left="960" w:hanging="360"/>
      </w:pPr>
      <w:rPr>
        <w:rFonts w:hint="default" w:ascii="Symbol" w:hAnsi="Symbol"/>
      </w:rPr>
    </w:lvl>
  </w:abstractNum>
  <w:abstractNum w:abstractNumId="7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7">
    <w:multiLevelType w:val="multilevel"/>
    <w:lvl w:ilvl="0">
      <w:start w:val="1"/>
      <w:numFmt w:val="bullet"/>
      <w:lvlText w:val=""/>
      <w:lvlJc w:val="left"/>
      <w:pPr>
        <w:ind w:left="960" w:hanging="360"/>
      </w:pPr>
      <w:rPr>
        <w:rFonts w:hint="default" w:ascii="Symbol" w:hAnsi="Symbol"/>
      </w:rPr>
    </w:lvl>
  </w:abstractNum>
  <w:abstractNum w:abstractNumId="7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79">
    <w:multiLevelType w:val="multilevel"/>
    <w:lvl w:ilvl="0">
      <w:start w:val="1"/>
      <w:numFmt w:val="bullet"/>
      <w:lvlText w:val=""/>
      <w:lvlJc w:val="left"/>
      <w:pPr>
        <w:ind w:left="960" w:hanging="360"/>
      </w:pPr>
      <w:rPr>
        <w:rFonts w:hint="default" w:ascii="Symbol" w:hAnsi="Symbol"/>
      </w:rPr>
    </w:lvl>
  </w:abstractNum>
  <w:abstractNum w:abstractNumId="8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1">
    <w:multiLevelType w:val="multilevel"/>
    <w:lvl w:ilvl="0">
      <w:start w:val="1"/>
      <w:numFmt w:val="bullet"/>
      <w:lvlText w:val=""/>
      <w:lvlJc w:val="left"/>
      <w:pPr>
        <w:ind w:left="960" w:hanging="360"/>
      </w:pPr>
      <w:rPr>
        <w:rFonts w:hint="default" w:ascii="Symbol" w:hAnsi="Symbol"/>
      </w:rPr>
    </w:lvl>
  </w:abstractNum>
  <w:abstractNum w:abstractNumId="8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3">
    <w:multiLevelType w:val="multilevel"/>
    <w:lvl w:ilvl="0">
      <w:start w:val="1"/>
      <w:numFmt w:val="bullet"/>
      <w:lvlText w:val=""/>
      <w:lvlJc w:val="left"/>
      <w:pPr>
        <w:ind w:left="960" w:hanging="360"/>
      </w:pPr>
      <w:rPr>
        <w:rFonts w:hint="default" w:ascii="Symbol" w:hAnsi="Symbol"/>
      </w:rPr>
    </w:lvl>
  </w:abstractNum>
  <w:abstractNum w:abstractNumId="8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5">
    <w:multiLevelType w:val="multilevel"/>
    <w:lvl w:ilvl="0">
      <w:start w:val="1"/>
      <w:numFmt w:val="bullet"/>
      <w:lvlText w:val=""/>
      <w:lvlJc w:val="left"/>
      <w:pPr>
        <w:ind w:left="960" w:hanging="360"/>
      </w:pPr>
      <w:rPr>
        <w:rFonts w:hint="default" w:ascii="Symbol" w:hAnsi="Symbol"/>
      </w:rPr>
    </w:lvl>
  </w:abstractNum>
  <w:abstractNum w:abstractNumId="8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7">
    <w:multiLevelType w:val="multilevel"/>
    <w:lvl w:ilvl="0">
      <w:start w:val="1"/>
      <w:numFmt w:val="bullet"/>
      <w:lvlText w:val=""/>
      <w:lvlJc w:val="left"/>
      <w:pPr>
        <w:ind w:left="960" w:hanging="360"/>
      </w:pPr>
      <w:rPr>
        <w:rFonts w:hint="default" w:ascii="Symbol" w:hAnsi="Symbol"/>
      </w:rPr>
    </w:lvl>
  </w:abstractNum>
  <w:abstractNum w:abstractNumId="8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89">
    <w:multiLevelType w:val="multilevel"/>
    <w:lvl w:ilvl="0">
      <w:start w:val="1"/>
      <w:numFmt w:val="bullet"/>
      <w:lvlText w:val=""/>
      <w:lvlJc w:val="left"/>
      <w:pPr>
        <w:ind w:left="960" w:hanging="360"/>
      </w:pPr>
      <w:rPr>
        <w:rFonts w:hint="default" w:ascii="Symbol" w:hAnsi="Symbol"/>
      </w:rPr>
    </w:lvl>
  </w:abstractNum>
  <w:abstractNum w:abstractNumId="9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1">
    <w:multiLevelType w:val="multilevel"/>
    <w:lvl w:ilvl="0">
      <w:start w:val="1"/>
      <w:numFmt w:val="bullet"/>
      <w:lvlText w:val=""/>
      <w:lvlJc w:val="left"/>
      <w:pPr>
        <w:ind w:left="960" w:hanging="360"/>
      </w:pPr>
      <w:rPr>
        <w:rFonts w:hint="default" w:ascii="Symbol" w:hAnsi="Symbol"/>
      </w:rPr>
    </w:lvl>
  </w:abstractNum>
  <w:abstractNum w:abstractNumId="9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3">
    <w:multiLevelType w:val="multilevel"/>
    <w:lvl w:ilvl="0">
      <w:start w:val="1"/>
      <w:numFmt w:val="bullet"/>
      <w:lvlText w:val=""/>
      <w:lvlJc w:val="left"/>
      <w:pPr>
        <w:ind w:left="960" w:hanging="360"/>
      </w:pPr>
      <w:rPr>
        <w:rFonts w:hint="default" w:ascii="Symbol" w:hAnsi="Symbol"/>
      </w:rPr>
    </w:lvl>
  </w:abstractNum>
  <w:abstractNum w:abstractNumId="94">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5">
    <w:multiLevelType w:val="multilevel"/>
    <w:lvl w:ilvl="0">
      <w:start w:val="1"/>
      <w:numFmt w:val="bullet"/>
      <w:lvlText w:val=""/>
      <w:lvlJc w:val="left"/>
      <w:pPr>
        <w:ind w:left="960" w:hanging="360"/>
      </w:pPr>
      <w:rPr>
        <w:rFonts w:hint="default" w:ascii="Symbol" w:hAnsi="Symbol"/>
      </w:rPr>
    </w:lvl>
  </w:abstractNum>
  <w:abstractNum w:abstractNumId="96">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7">
    <w:multiLevelType w:val="multilevel"/>
    <w:lvl w:ilvl="0">
      <w:start w:val="1"/>
      <w:numFmt w:val="bullet"/>
      <w:lvlText w:val=""/>
      <w:lvlJc w:val="left"/>
      <w:pPr>
        <w:ind w:left="960" w:hanging="360"/>
      </w:pPr>
      <w:rPr>
        <w:rFonts w:hint="default" w:ascii="Symbol" w:hAnsi="Symbol"/>
      </w:rPr>
    </w:lvl>
  </w:abstractNum>
  <w:abstractNum w:abstractNumId="98">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99">
    <w:multiLevelType w:val="multilevel"/>
    <w:lvl w:ilvl="0">
      <w:start w:val="1"/>
      <w:numFmt w:val="bullet"/>
      <w:lvlText w:val=""/>
      <w:lvlJc w:val="left"/>
      <w:pPr>
        <w:ind w:left="960" w:hanging="360"/>
      </w:pPr>
      <w:rPr>
        <w:rFonts w:hint="default" w:ascii="Symbol" w:hAnsi="Symbol"/>
      </w:rPr>
    </w:lvl>
  </w:abstractNum>
  <w:abstractNum w:abstractNumId="100">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101">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 w:numId="3">
    <w:abstractNumId w:val="3"/>
  </w:num>
  <w:num w:numId="4">
    <w:abstractNumId w:val="3"/>
    <w:lvlOverride w:ilvl="1">
      <w:startOverride w:val="1"/>
      <w:lvl w:ilvl="1">
        <w:numFmt w:val="bullet"/>
        <w:lvlText w:val="o"/>
        <w:pPr>
          <w:ind w:left="1560" w:hanging="360"/>
        </w:pPr>
        <w:rPr>
          <w:rFonts w:hint="default" w:ascii="Courier New" w:hAnsi="Courier New" w:cs="Courier New"/>
        </w:rPr>
      </w:lvl>
    </w:lvlOverride>
  </w:num>
  <w:num w:numId="5">
    <w:abstractNumId w:val="4"/>
  </w:num>
  <w:num w:numId="6">
    <w:abstractNumId w:val="5"/>
  </w:num>
  <w:num w:numId="7">
    <w:abstractNumId w:val="6"/>
  </w:num>
  <w:num w:numId="8">
    <w:abstractNumId w:val="6"/>
    <w:lvlOverride w:ilvl="1">
      <w:startOverride w:val="1"/>
      <w:lvl w:ilvl="1">
        <w:numFmt w:val="bullet"/>
        <w:lvlText w:val="o"/>
        <w:pPr>
          <w:ind w:left="1560" w:hanging="360"/>
        </w:pPr>
        <w:rPr>
          <w:rFonts w:hint="default" w:ascii="Courier New" w:hAnsi="Courier New" w:cs="Courier New"/>
        </w:rPr>
      </w:lvl>
    </w:lvlOverride>
  </w:num>
  <w:num w:numId="9">
    <w:abstractNumId w:val="6"/>
    <w:lvlOverride w:ilvl="1">
      <w:startOverride w:val="1"/>
      <w:lvl w:ilvl="1">
        <w:numFmt w:val="bullet"/>
        <w:lvlText w:val="o"/>
        <w:pPr>
          <w:ind w:left="1560" w:hanging="360"/>
        </w:pPr>
        <w:rPr>
          <w:rFonts w:hint="default" w:ascii="Courier New" w:hAnsi="Courier New" w:cs="Courier New"/>
        </w:rPr>
      </w:lvl>
    </w:lvlOverride>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4"/>
    <w:lvlOverride w:ilvl="1">
      <w:startOverride w:val="1"/>
      <w:lvl w:ilvl="1">
        <w:numFmt w:val="bullet"/>
        <w:lvlText w:val="o"/>
        <w:pPr>
          <w:ind w:left="1560" w:hanging="360"/>
        </w:pPr>
        <w:rPr>
          <w:rFonts w:hint="default" w:ascii="Courier New" w:hAnsi="Courier New" w:cs="Courier New"/>
        </w:rPr>
      </w:lvl>
    </w:lvlOverride>
  </w:num>
  <w:num w:numId="29">
    <w:abstractNumId w:val="25"/>
  </w:num>
  <w:num w:numId="30">
    <w:abstractNumId w:val="26"/>
  </w:num>
  <w:num w:numId="31">
    <w:abstractNumId w:val="26"/>
    <w:lvlOverride w:ilvl="1">
      <w:startOverride w:val="1"/>
      <w:lvl w:ilvl="1">
        <w:numFmt w:val="bullet"/>
        <w:lvlText w:val="o"/>
        <w:pPr>
          <w:ind w:left="1560" w:hanging="360"/>
        </w:pPr>
        <w:rPr>
          <w:rFonts w:hint="default" w:ascii="Courier New" w:hAnsi="Courier New" w:cs="Courier New"/>
        </w:rPr>
      </w:lvl>
    </w:lvlOverride>
  </w:num>
  <w:num w:numId="32">
    <w:abstractNumId w:val="27"/>
  </w:num>
  <w:num w:numId="33">
    <w:abstractNumId w:val="28"/>
  </w:num>
  <w:num w:numId="34">
    <w:abstractNumId w:val="28"/>
    <w:lvlOverride w:ilvl="1">
      <w:startOverride w:val="1"/>
      <w:lvl w:ilvl="1">
        <w:numFmt w:val="bullet"/>
        <w:lvlText w:val="o"/>
        <w:pPr>
          <w:ind w:left="1560" w:hanging="360"/>
        </w:pPr>
        <w:rPr>
          <w:rFonts w:hint="default" w:ascii="Courier New" w:hAnsi="Courier New" w:cs="Courier New"/>
        </w:rPr>
      </w:lvl>
    </w:lvlOverride>
  </w:num>
  <w:num w:numId="35">
    <w:abstractNumId w:val="29"/>
  </w:num>
  <w:num w:numId="36">
    <w:abstractNumId w:val="30"/>
  </w:num>
  <w:num w:numId="37">
    <w:abstractNumId w:val="31"/>
  </w:num>
  <w:num w:numId="38">
    <w:abstractNumId w:val="32"/>
  </w:num>
  <w:num w:numId="39">
    <w:abstractNumId w:val="33"/>
  </w:num>
  <w:num w:numId="40">
    <w:abstractNumId w:val="34"/>
  </w:num>
  <w:num w:numId="41">
    <w:abstractNumId w:val="35"/>
  </w:num>
  <w:num w:numId="42">
    <w:abstractNumId w:val="36"/>
  </w:num>
  <w:num w:numId="43">
    <w:abstractNumId w:val="37"/>
  </w:num>
  <w:num w:numId="44">
    <w:abstractNumId w:val="37"/>
    <w:lvlOverride w:ilvl="1">
      <w:startOverride w:val="1"/>
      <w:lvl w:ilvl="1">
        <w:numFmt w:val="none"/>
        <w:lvlText w:val="%2."/>
        <w:pPr>
          <w:ind w:left="1560" w:hanging="360"/>
        </w:pPr>
      </w:lvl>
    </w:lvlOverride>
  </w:num>
  <w:num w:numId="45">
    <w:abstractNumId w:val="38"/>
  </w:num>
  <w:num w:numId="46">
    <w:abstractNumId w:val="38"/>
    <w:lvlOverride w:ilvl="1">
      <w:startOverride w:val="1"/>
      <w:lvl w:ilvl="1">
        <w:numFmt w:val="none"/>
        <w:lvlText w:val="%2."/>
        <w:pPr>
          <w:ind w:left="1560" w:hanging="360"/>
        </w:pPr>
      </w:lvl>
    </w:lvlOverride>
  </w:num>
  <w:num w:numId="47">
    <w:abstractNumId w:val="39"/>
  </w:num>
  <w:num w:numId="48">
    <w:abstractNumId w:val="39"/>
    <w:lvlOverride w:ilvl="1">
      <w:startOverride w:val="1"/>
      <w:lvl w:ilvl="1">
        <w:numFmt w:val="none"/>
        <w:lvlText w:val="%2."/>
        <w:pPr>
          <w:ind w:left="1560" w:hanging="360"/>
        </w:pPr>
      </w:lvl>
    </w:lvlOverride>
  </w:num>
  <w:num w:numId="49">
    <w:abstractNumId w:val="40"/>
  </w:num>
  <w:num w:numId="50">
    <w:abstractNumId w:val="41"/>
  </w:num>
  <w:num w:numId="51">
    <w:abstractNumId w:val="42"/>
  </w:num>
  <w:num w:numId="52">
    <w:abstractNumId w:val="43"/>
  </w:num>
  <w:num w:numId="53">
    <w:abstractNumId w:val="44"/>
  </w:num>
  <w:num w:numId="54">
    <w:abstractNumId w:val="45"/>
  </w:num>
  <w:num w:numId="55">
    <w:abstractNumId w:val="46"/>
  </w:num>
  <w:num w:numId="56">
    <w:abstractNumId w:val="47"/>
  </w:num>
  <w:num w:numId="57">
    <w:abstractNumId w:val="48"/>
  </w:num>
  <w:num w:numId="58">
    <w:abstractNumId w:val="49"/>
  </w:num>
  <w:num w:numId="59">
    <w:abstractNumId w:val="50"/>
  </w:num>
  <w:num w:numId="60">
    <w:abstractNumId w:val="51"/>
  </w:num>
  <w:num w:numId="61">
    <w:abstractNumId w:val="52"/>
  </w:num>
  <w:num w:numId="62">
    <w:abstractNumId w:val="53"/>
  </w:num>
  <w:num w:numId="63">
    <w:abstractNumId w:val="54"/>
  </w:num>
  <w:num w:numId="64">
    <w:abstractNumId w:val="55"/>
  </w:num>
  <w:num w:numId="65">
    <w:abstractNumId w:val="56"/>
  </w:num>
  <w:num w:numId="66">
    <w:abstractNumId w:val="57"/>
  </w:num>
  <w:num w:numId="67">
    <w:abstractNumId w:val="58"/>
  </w:num>
  <w:num w:numId="68">
    <w:abstractNumId w:val="59"/>
  </w:num>
  <w:num w:numId="69">
    <w:abstractNumId w:val="60"/>
  </w:num>
  <w:num w:numId="70">
    <w:abstractNumId w:val="61"/>
  </w:num>
  <w:num w:numId="71">
    <w:abstractNumId w:val="61"/>
    <w:lvlOverride w:ilvl="0">
      <w:startOverride w:val="1"/>
      <w:lvl w:ilvl="0">
        <w:numFmt w:val="none"/>
        <w:lvlText w:val="%1."/>
        <w:pPr>
          <w:ind w:left="960" w:hanging="360"/>
        </w:pPr>
      </w:lvl>
    </w:lvlOverride>
  </w:num>
  <w:num w:numId="72">
    <w:abstractNumId w:val="62"/>
  </w:num>
  <w:num w:numId="73">
    <w:abstractNumId w:val="63"/>
  </w:num>
  <w:num w:numId="74">
    <w:abstractNumId w:val="63"/>
    <w:lvlOverride w:ilvl="0">
      <w:startOverride w:val="1"/>
      <w:lvl w:ilvl="0">
        <w:numFmt w:val="none"/>
        <w:lvlText w:val="%1."/>
        <w:pPr>
          <w:ind w:left="960" w:hanging="360"/>
        </w:pPr>
      </w:lvl>
    </w:lvlOverride>
  </w:num>
  <w:num w:numId="75">
    <w:abstractNumId w:val="64"/>
  </w:num>
  <w:num w:numId="76">
    <w:abstractNumId w:val="65"/>
  </w:num>
  <w:num w:numId="77">
    <w:abstractNumId w:val="65"/>
    <w:lvlOverride w:ilvl="0">
      <w:startOverride w:val="1"/>
      <w:lvl w:ilvl="0">
        <w:numFmt w:val="none"/>
        <w:lvlText w:val="%1."/>
        <w:pPr>
          <w:ind w:left="960" w:hanging="360"/>
        </w:pPr>
      </w:lvl>
    </w:lvlOverride>
  </w:num>
  <w:num w:numId="78">
    <w:abstractNumId w:val="66"/>
  </w:num>
  <w:num w:numId="79">
    <w:abstractNumId w:val="67"/>
  </w:num>
  <w:num w:numId="80">
    <w:abstractNumId w:val="68"/>
  </w:num>
  <w:num w:numId="81">
    <w:abstractNumId w:val="69"/>
  </w:num>
  <w:num w:numId="82">
    <w:abstractNumId w:val="70"/>
  </w:num>
  <w:num w:numId="83">
    <w:abstractNumId w:val="71"/>
  </w:num>
  <w:num w:numId="84">
    <w:abstractNumId w:val="72"/>
  </w:num>
  <w:num w:numId="85">
    <w:abstractNumId w:val="73"/>
  </w:num>
  <w:num w:numId="86">
    <w:abstractNumId w:val="74"/>
  </w:num>
  <w:num w:numId="87">
    <w:abstractNumId w:val="75"/>
  </w:num>
  <w:num w:numId="88">
    <w:abstractNumId w:val="76"/>
  </w:num>
  <w:num w:numId="89">
    <w:abstractNumId w:val="77"/>
  </w:num>
  <w:num w:numId="90">
    <w:abstractNumId w:val="78"/>
  </w:num>
  <w:num w:numId="91">
    <w:abstractNumId w:val="79"/>
  </w:num>
  <w:num w:numId="92">
    <w:abstractNumId w:val="80"/>
  </w:num>
  <w:num w:numId="93">
    <w:abstractNumId w:val="81"/>
  </w:num>
  <w:num w:numId="94">
    <w:abstractNumId w:val="82"/>
  </w:num>
  <w:num w:numId="95">
    <w:abstractNumId w:val="83"/>
  </w:num>
  <w:num w:numId="96">
    <w:abstractNumId w:val="84"/>
  </w:num>
  <w:num w:numId="97">
    <w:abstractNumId w:val="85"/>
  </w:num>
  <w:num w:numId="98">
    <w:abstractNumId w:val="86"/>
  </w:num>
  <w:num w:numId="99">
    <w:abstractNumId w:val="87"/>
  </w:num>
  <w:num w:numId="100">
    <w:abstractNumId w:val="88"/>
  </w:num>
  <w:num w:numId="101">
    <w:abstractNumId w:val="89"/>
  </w:num>
  <w:num w:numId="102">
    <w:abstractNumId w:val="90"/>
  </w:num>
  <w:num w:numId="103">
    <w:abstractNumId w:val="90"/>
    <w:lvlOverride w:ilvl="1">
      <w:startOverride w:val="1"/>
      <w:lvl w:ilvl="1">
        <w:numFmt w:val="bullet"/>
        <w:lvlText w:val="o"/>
        <w:pPr>
          <w:ind w:left="1560" w:hanging="360"/>
        </w:pPr>
        <w:rPr>
          <w:rFonts w:hint="default" w:ascii="Courier New" w:hAnsi="Courier New" w:cs="Courier New"/>
        </w:rPr>
      </w:lvl>
    </w:lvlOverride>
  </w:num>
  <w:num w:numId="104">
    <w:abstractNumId w:val="91"/>
  </w:num>
  <w:num w:numId="105">
    <w:abstractNumId w:val="92"/>
  </w:num>
  <w:num w:numId="106">
    <w:abstractNumId w:val="92"/>
    <w:lvlOverride w:ilvl="1">
      <w:startOverride w:val="1"/>
      <w:lvl w:ilvl="1">
        <w:numFmt w:val="bullet"/>
        <w:lvlText w:val="o"/>
        <w:pPr>
          <w:ind w:left="1560" w:hanging="360"/>
        </w:pPr>
        <w:rPr>
          <w:rFonts w:hint="default" w:ascii="Courier New" w:hAnsi="Courier New" w:cs="Courier New"/>
        </w:rPr>
      </w:lvl>
    </w:lvlOverride>
  </w:num>
  <w:num w:numId="107">
    <w:abstractNumId w:val="93"/>
  </w:num>
  <w:num w:numId="108">
    <w:abstractNumId w:val="94"/>
  </w:num>
  <w:num w:numId="109">
    <w:abstractNumId w:val="94"/>
    <w:lvlOverride w:ilvl="1">
      <w:startOverride w:val="1"/>
      <w:lvl w:ilvl="1">
        <w:numFmt w:val="bullet"/>
        <w:lvlText w:val="o"/>
        <w:pPr>
          <w:ind w:left="1560" w:hanging="360"/>
        </w:pPr>
        <w:rPr>
          <w:rFonts w:hint="default" w:ascii="Courier New" w:hAnsi="Courier New" w:cs="Courier New"/>
        </w:rPr>
      </w:lvl>
    </w:lvlOverride>
  </w:num>
  <w:num w:numId="110">
    <w:abstractNumId w:val="95"/>
  </w:num>
  <w:num w:numId="111">
    <w:abstractNumId w:val="96"/>
  </w:num>
  <w:num w:numId="112">
    <w:abstractNumId w:val="96"/>
    <w:lvlOverride w:ilvl="1">
      <w:startOverride w:val="1"/>
      <w:lvl w:ilvl="1">
        <w:numFmt w:val="bullet"/>
        <w:lvlText w:val="o"/>
        <w:pPr>
          <w:ind w:left="1560" w:hanging="360"/>
        </w:pPr>
        <w:rPr>
          <w:rFonts w:hint="default" w:ascii="Courier New" w:hAnsi="Courier New" w:cs="Courier New"/>
        </w:rPr>
      </w:lvl>
    </w:lvlOverride>
  </w:num>
  <w:num w:numId="113">
    <w:abstractNumId w:val="97"/>
  </w:num>
  <w:num w:numId="114">
    <w:abstractNumId w:val="98"/>
  </w:num>
  <w:num w:numId="115">
    <w:abstractNumId w:val="98"/>
    <w:lvlOverride w:ilvl="1">
      <w:startOverride w:val="1"/>
      <w:lvl w:ilvl="1">
        <w:numFmt w:val="bullet"/>
        <w:lvlText w:val="o"/>
        <w:pPr>
          <w:ind w:left="1560" w:hanging="360"/>
        </w:pPr>
        <w:rPr>
          <w:rFonts w:hint="default" w:ascii="Courier New" w:hAnsi="Courier New" w:cs="Courier New"/>
        </w:rPr>
      </w:lvl>
    </w:lvlOverride>
  </w:num>
  <w:num w:numId="116">
    <w:abstractNumId w:val="99"/>
  </w:num>
  <w:num w:numId="117">
    <w:abstractNumId w:val="100"/>
  </w:num>
  <w:num w:numId="118">
    <w:abstractNumId w:val="100"/>
    <w:lvlOverride w:ilvl="1">
      <w:startOverride w:val="1"/>
      <w:lvl w:ilvl="1">
        <w:numFmt w:val="bullet"/>
        <w:lvlText w:val="o"/>
        <w:pPr>
          <w:ind w:left="1560" w:hanging="360"/>
        </w:pPr>
        <w:rPr>
          <w:rFonts w:hint="default" w:ascii="Courier New" w:hAnsi="Courier New" w:cs="Courier New"/>
        </w:rPr>
      </w:lvl>
    </w:lvlOverride>
  </w:num>
  <w:num w:numId="119">
    <w:abstractNumId w:val="10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514" Type="http://schemas.openxmlformats.org/officeDocument/2006/relationships/hyperlink" Id="rId16"/>
    <Relationship TargetMode="External" Target="PreviewConcept.action?conceptCode=10514" Type="http://schemas.openxmlformats.org/officeDocument/2006/relationships/hyperlink" Id="rId17"/>
    <Relationship TargetMode="External" Target="PreviewConcept.action?conceptCode=10540" Type="http://schemas.openxmlformats.org/officeDocument/2006/relationships/hyperlink" Id="rId18"/>
    <Relationship TargetMode="External" Target="PreviewConcept.action?conceptCode=10540" Type="http://schemas.openxmlformats.org/officeDocument/2006/relationships/hyperlink" Id="rId19"/>
    <Relationship TargetMode="External" Target="PreviewConcept.action?conceptCode=10540" Type="http://schemas.openxmlformats.org/officeDocument/2006/relationships/hyperlink" Id="rId20"/>
    <Relationship TargetMode="External" Target="PreviewConcept.action?conceptCode=10514" Type="http://schemas.openxmlformats.org/officeDocument/2006/relationships/hyperlink" Id="rId21"/>
    <Relationship TargetMode="External" Target="PreviewConcept.action?conceptCode=10514" Type="http://schemas.openxmlformats.org/officeDocument/2006/relationships/hyperlink" Id="rId22"/>
    <Relationship TargetMode="External" Target="PreviewConcept.action?conceptCode=10528" Type="http://schemas.openxmlformats.org/officeDocument/2006/relationships/hyperlink" Id="rId23"/>
    <Relationship TargetMode="External" Target="PreviewConcept.action?conceptCode=10550" Type="http://schemas.openxmlformats.org/officeDocument/2006/relationships/hyperlink" Id="rId24"/>
    <Relationship TargetMode="External" Target="PreviewConcept.action?conceptCode=10550" Type="http://schemas.openxmlformats.org/officeDocument/2006/relationships/hyperlink" Id="rId25"/>
    <Relationship TargetMode="External" Target="PreviewConcept.action?conceptCode=10550" Type="http://schemas.openxmlformats.org/officeDocument/2006/relationships/hyperlink" Id="rId26"/>
    <Relationship TargetMode="External" Target="PreviewConcept.action?conceptCode=10550" Type="http://schemas.openxmlformats.org/officeDocument/2006/relationships/hyperlink" Id="rId27"/>
    <Relationship TargetMode="External" Target="PreviewConcept.action?conceptCode=10550" Type="http://schemas.openxmlformats.org/officeDocument/2006/relationships/hyperlink" Id="rId28"/>
    <Relationship TargetMode="External" Target="PreviewConcept.action?conceptCode=10550" Type="http://schemas.openxmlformats.org/officeDocument/2006/relationships/hyperlink" Id="rId29"/>
    <Relationship TargetMode="External" Target="PreviewConcept.action?conceptCode=10550" Type="http://schemas.openxmlformats.org/officeDocument/2006/relationships/hyperlink" Id="rId30"/>
    <Relationship TargetMode="External" Target="PreviewConcept.action?conceptCode=10550" Type="http://schemas.openxmlformats.org/officeDocument/2006/relationships/hyperlink" Id="rId31"/>
    <Relationship TargetMode="External" Target="https://datos.uah.es/portal-bi/dictionary/PreviewConcept.action?conceptCode=10556" Type="http://schemas.openxmlformats.org/officeDocument/2006/relationships/hyperlink" Id="rId32"/>
    <Relationship TargetMode="External" Target="https://datos.uah.es/portal-bi/dictionary/PreviewConcept.action?conceptCode=10576" Type="http://schemas.openxmlformats.org/officeDocument/2006/relationships/hyperlink" Id="rId33"/>
    <Relationship TargetMode="External" Target="https://datos.uah.es/portal-bi/dictionary/PreviewConcept.action?conceptCode=10577" Type="http://schemas.openxmlformats.org/officeDocument/2006/relationships/hyperlink" Id="rId34"/>
    <Relationship TargetMode="External" Target="https://datos.uah.es/portal-bi/dictionary/PreviewConcept.action?conceptCode=10514" Type="http://schemas.openxmlformats.org/officeDocument/2006/relationships/hyperlink" Id="rId35"/>
    <Relationship TargetMode="External" Target="https://datos.uah.es/portal-bi/dictionary/PreviewConcept.action?conceptCode=4" Type="http://schemas.openxmlformats.org/officeDocument/2006/relationships/hyperlink" Id="rId36"/>
    <Relationship TargetMode="External" Target="https://datos.uah.es/portal-bi/dictionary/PreviewConcept.action?conceptCode=21" Type="http://schemas.openxmlformats.org/officeDocument/2006/relationships/hyperlink" Id="rId37"/>
    <Relationship TargetMode="External" Target="https://datos.uah.es/portal-bi/dictionary/PreviewConcept.action?conceptCode=6" Type="http://schemas.openxmlformats.org/officeDocument/2006/relationships/hyperlink" Id="rId38"/>
    <Relationship TargetMode="External" Target="https://datos.uah.es/portal-bi/dictionary/PreviewConcept.action?conceptCode=10514" Type="http://schemas.openxmlformats.org/officeDocument/2006/relationships/hyperlink" Id="rId39"/>
    <Relationship TargetMode="External" Target="https://datos.uah.es/portal-bi/dictionary/PreviewConcept.action?conceptCode=5" Type="http://schemas.openxmlformats.org/officeDocument/2006/relationships/hyperlink" Id="rId40"/>
    <Relationship TargetMode="External" Target="https://datos.uah.es/portal-bi/dictionary/PreviewConcept.action?conceptCode=22" Type="http://schemas.openxmlformats.org/officeDocument/2006/relationships/hyperlink" Id="rId41"/>
    <Relationship TargetMode="External" Target="https://datos.uah.es/portal-bi/dictionary/PreviewConcept.action?conceptCode=23" Type="http://schemas.openxmlformats.org/officeDocument/2006/relationships/hyperlink" Id="rId42"/>
    <Relationship TargetMode="External" Target="https://datos.uah.es/portal-bi/dictionary/PreviewConcept.action?conceptCode=10514" Type="http://schemas.openxmlformats.org/officeDocument/2006/relationships/hyperlink" Id="rId43"/>
    <Relationship TargetMode="External" Target="https://datos.uah.es/portal-bi/dictionary/PreviewConcept.action?conceptCode=10514" Type="http://schemas.openxmlformats.org/officeDocument/2006/relationships/hyperlink" Id="rId44"/>
    <Relationship TargetMode="External" Target="https://datos.uah.es/portal-bi/dictionary/PreviewConcept.action?conceptCode=10514" Type="http://schemas.openxmlformats.org/officeDocument/2006/relationships/hyperlink" Id="rId45"/>
    <Relationship TargetMode="External" Target="https://datos.uah.es/portal-bi/dictionary/PreviewConcept.action?conceptCode=10514" Type="http://schemas.openxmlformats.org/officeDocument/2006/relationships/hyperlink" Id="rId46"/>
    <Relationship TargetMode="External" Target="https://datos.uah.es/portal-bi/dictionary/PreviewConcept.action?conceptCode=10514" Type="http://schemas.openxmlformats.org/officeDocument/2006/relationships/hyperlink" Id="rId47"/>
    <Relationship TargetMode="External" Target="https://datos.uah.es/portal-bi/dictionary/PreviewConcept.action?conceptCode=10514" Type="http://schemas.openxmlformats.org/officeDocument/2006/relationships/hyperlink" Id="rId48"/>
    <Relationship TargetMode="External" Target="https://datos.uah.es/portal-bi/dictionary/PreviewConcept.action?conceptCode=10514" Type="http://schemas.openxmlformats.org/officeDocument/2006/relationships/hyperlink" Id="rId49"/>
    <Relationship TargetMode="External" Target="https://datos.uah.es/portal-bi/dictionary/PreviewConcept.action?conceptCode=10514" Type="http://schemas.openxmlformats.org/officeDocument/2006/relationships/hyperlink" Id="rId50"/>
    <Relationship TargetMode="External" Target="https://datos.uah.es/portal-bi/dictionary/PreviewConcept.action?conceptCode=10514" Type="http://schemas.openxmlformats.org/officeDocument/2006/relationships/hyperlink" Id="rId51"/>
    <Relationship TargetMode="External" Target="https://datos.uah.es/portal-bi/dictionary/PreviewConcept.action?conceptCode=10514" Type="http://schemas.openxmlformats.org/officeDocument/2006/relationships/hyperlink" Id="rId52"/>
    <Relationship TargetMode="External" Target="https://datos.uah.es/portal-bi/dictionary/PreviewConcept.action?conceptCode=10514" Type="http://schemas.openxmlformats.org/officeDocument/2006/relationships/hyperlink" Id="rId53"/>
    <Relationship TargetMode="External" Target="https://datos.uah.es/portal-bi/dictionary/PreviewConcept.action?conceptCode=10514" Type="http://schemas.openxmlformats.org/officeDocument/2006/relationships/hyperlink" Id="rId54"/>
    <Relationship TargetMode="External" Target="https://datos.uah.es/portal-bi/dictionary/PreviewConcept.action?conceptCode=10514" Type="http://schemas.openxmlformats.org/officeDocument/2006/relationships/hyperlink" Id="rId55"/>
    <Relationship TargetMode="External" Target="https://datos.uah.es/portal-bi/dictionary/PreviewConcept.action?conceptCode=10514" Type="http://schemas.openxmlformats.org/officeDocument/2006/relationships/hyperlink" Id="rId56"/>
    <Relationship TargetMode="External" Target="https://datos.uah.es/portal-bi/dictionary/PreviewConcept.action?conceptCode=10514" Type="http://schemas.openxmlformats.org/officeDocument/2006/relationships/hyperlink" Id="rId57"/>
    <Relationship TargetMode="External" Target="https://datos.uah.es/portal-bi/dictionary/PreviewConcept.action?conceptCode=10514" Type="http://schemas.openxmlformats.org/officeDocument/2006/relationships/hyperlink" Id="rId58"/>
    <Relationship TargetMode="External" Target="https://datos.uah.es/portal-bi/dictionary/PreviewConcept.action?conceptCode=10514" Type="http://schemas.openxmlformats.org/officeDocument/2006/relationships/hyperlink" Id="rId59"/>
    <Relationship TargetMode="External" Target="https://datos.uah.es/portal-bi/dictionary/PreviewConcept.action?conceptCode=10514" Type="http://schemas.openxmlformats.org/officeDocument/2006/relationships/hyperlink" Id="rId60"/>
    <Relationship TargetMode="External" Target="https://datos.uah.es/portal-bi/dictionary/PreviewConcept.action?conceptCode=10514" Type="http://schemas.openxmlformats.org/officeDocument/2006/relationships/hyperlink" Id="rId61"/>
    <Relationship TargetMode="External" Target="PreviewConcept.action?conceptCode=10547" Type="http://schemas.openxmlformats.org/officeDocument/2006/relationships/hyperlink" Id="rId62"/>
    <Relationship TargetMode="External" Target="PreviewConcept.action?conceptCode=10514" Type="http://schemas.openxmlformats.org/officeDocument/2006/relationships/hyperlink" Id="rId63"/>
    <Relationship TargetMode="External" Target="PreviewConcept.action?conceptCode=10514" Type="http://schemas.openxmlformats.org/officeDocument/2006/relationships/hyperlink" Id="rId64"/>
    <Relationship TargetMode="External" Target="https://datos.uah.es/portal-bi/dictionary/PreviewConcept.action?conceptCode=29" Type="http://schemas.openxmlformats.org/officeDocument/2006/relationships/hyperlink" Id="rId65"/>
    <Relationship TargetMode="External" Target="https://datos.uah.es/portal-bi/dictionary/PreviewConcept.action?conceptCode=10514" Type="http://schemas.openxmlformats.org/officeDocument/2006/relationships/hyperlink" Id="rId66"/>
    <Relationship TargetMode="External" Target="https://datos.uah.es/portal-bi/dictionary/PreviewConcept.action?conceptCode=10514" Type="http://schemas.openxmlformats.org/officeDocument/2006/relationships/hyperlink" Id="rId67"/>
    <Relationship TargetMode="External" Target="https://datos.uah.es/portal-bi/dictionary/PreviewConcept.action?conceptCode=31" Type="http://schemas.openxmlformats.org/officeDocument/2006/relationships/hyperlink" Id="rId68"/>
    <Relationship TargetMode="External" Target="https://datos.uah.es/portal-bi/dictionary/PreviewConcept.action?conceptCode=10514" Type="http://schemas.openxmlformats.org/officeDocument/2006/relationships/hyperlink" Id="rId69"/>
    <Relationship TargetMode="External" Target="https://datos.uah.es/portal-bi/dictionary/PreviewConcept.action?conceptCode=10514" Type="http://schemas.openxmlformats.org/officeDocument/2006/relationships/hyperlink" Id="rId70"/>
    <Relationship TargetMode="External" Target="PreviewConcept.action?conceptCode=10545" Type="http://schemas.openxmlformats.org/officeDocument/2006/relationships/hyperlink" Id="rId71"/>
    <Relationship TargetMode="External" Target="PreviewConcept.action?conceptCode=10514" Type="http://schemas.openxmlformats.org/officeDocument/2006/relationships/hyperlink" Id="rId72"/>
    <Relationship TargetMode="External" Target="PreviewConcept.action?conceptCode=10514" Type="http://schemas.openxmlformats.org/officeDocument/2006/relationships/hyperlink" Id="rId73"/>
    <Relationship TargetMode="External" Target="https://datos.uah.es/portal-bi/dictionary/PreviewConcept.action?conceptCode=26" Type="http://schemas.openxmlformats.org/officeDocument/2006/relationships/hyperlink" Id="rId74"/>
    <Relationship TargetMode="External" Target="https://datos.uah.es/portal-bi/dictionary/PreviewConcept.action?conceptCode=10514" Type="http://schemas.openxmlformats.org/officeDocument/2006/relationships/hyperlink" Id="rId75"/>
    <Relationship TargetMode="External" Target="https://datos.uah.es/portal-bi/dictionary/PreviewConcept.action?conceptCode=10514" Type="http://schemas.openxmlformats.org/officeDocument/2006/relationships/hyperlink" Id="rId76"/>
    <Relationship TargetMode="External" Target="https://datos.uah.es/portal-bi/dictionary/PreviewConcept.action?conceptCode=7" Type="http://schemas.openxmlformats.org/officeDocument/2006/relationships/hyperlink" Id="rId77"/>
    <Relationship TargetMode="External" Target="https://datos.uah.es/portal-bi/dictionary/PreviewConcept.action?conceptCode=10514" Type="http://schemas.openxmlformats.org/officeDocument/2006/relationships/hyperlink" Id="rId78"/>
    <Relationship TargetMode="External" Target="https://datos.uah.es/portal-bi/dictionary/PreviewConcept.action?conceptCode=10514" Type="http://schemas.openxmlformats.org/officeDocument/2006/relationships/hyperlink" Id="rId79"/>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